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РОССИЙСКАЯ ФЕДЕРАЦИЯ</w:t>
      </w: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РОСТОВСКАЯ ОБЛАСТЬ 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НЕКЛИНОВ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СКИЙ РАЙОН</w:t>
      </w:r>
    </w:p>
    <w:p w:rsidR="00BF71B1" w:rsidRPr="00BF71B1" w:rsidRDefault="00BF71B1" w:rsidP="00EB368C">
      <w:pPr>
        <w:pBdr>
          <w:bottom w:val="single" w:sz="6" w:space="1" w:color="000000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МУНИЦИПАЛЬНОЕ ОБРАЗОВАНИЕ «</w:t>
      </w:r>
      <w:r w:rsidR="00013CD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КОЕ СЕЛЬСКОЕ ПОСЕЛЕНИЕ»</w:t>
      </w: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КОГО СЕЛЬСКОГО ПОСЕЛЕНИЯ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DE10CB" w:rsidRDefault="00BF71B1" w:rsidP="00EB368C">
      <w:pPr>
        <w:tabs>
          <w:tab w:val="left" w:pos="8505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="00DE10CB"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 </w:t>
      </w:r>
      <w:r w:rsidR="00DE10CB"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марта</w:t>
      </w: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202</w:t>
      </w:r>
      <w:r w:rsidR="00EB368C"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</w:t>
      </w: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№ </w:t>
      </w:r>
      <w:r w:rsidR="00DE10CB"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47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27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с Федеральным законом от 06.10.2003 N 131-ФЗ 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 муниципального образования «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</w:t>
      </w:r>
      <w:r w:rsidR="0077127D" w:rsidRPr="0077127D">
        <w:rPr>
          <w:rFonts w:ascii="Times New Roman" w:eastAsia="Calibri" w:hAnsi="Times New Roman" w:cs="Times New Roman"/>
        </w:rPr>
        <w:t xml:space="preserve">от </w:t>
      </w:r>
      <w:r w:rsidR="0077127D" w:rsidRPr="0077127D">
        <w:rPr>
          <w:rFonts w:ascii="Times New Roman" w:eastAsia="Times New Roman" w:hAnsi="Times New Roman" w:cs="Times New Roman"/>
          <w:lang w:eastAsia="ru-RU"/>
        </w:rPr>
        <w:t>29.03.2013 № 19 (в ред. от 04.03.2015)</w:t>
      </w:r>
      <w:r w:rsidR="0077127D" w:rsidRPr="0077127D">
        <w:rPr>
          <w:rFonts w:ascii="Times New Roman" w:eastAsia="Calibri" w:hAnsi="Times New Roman" w:cs="Times New Roman"/>
        </w:rPr>
        <w:t>,</w:t>
      </w:r>
      <w:r w:rsidR="0077127D" w:rsidRPr="008002E5">
        <w:rPr>
          <w:rFonts w:eastAsia="Calibri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65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реестр муниципальных услуг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пунктом 1 настоящего постановления.</w:t>
      </w:r>
    </w:p>
    <w:p w:rsidR="000E6897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(обнародования)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71B1" w:rsidRPr="00BF71B1" w:rsidRDefault="000E6897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465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Лакедемоновс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BF71B1" w:rsidRPr="00BF71B1" w:rsidRDefault="000E6897" w:rsidP="00013CD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постановления возл</w:t>
      </w:r>
      <w:r w:rsidR="00465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агаю на себя</w:t>
      </w:r>
      <w:r w:rsidR="00013CDD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71B1" w:rsidRPr="00BF71B1" w:rsidRDefault="00BF71B1" w:rsidP="00EB368C">
      <w:pPr>
        <w:spacing w:after="24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F71B1" w:rsidRPr="00BF71B1" w:rsidRDefault="00013CDD" w:rsidP="00CC0D4C">
      <w:pPr>
        <w:tabs>
          <w:tab w:val="left" w:pos="723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Ю.А. Прокопенко</w:t>
      </w:r>
    </w:p>
    <w:p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BF71B1" w:rsidRPr="00BF71B1" w:rsidRDefault="00BF71B1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013CDD">
        <w:rPr>
          <w:rFonts w:ascii="Times New Roman" w:eastAsia="Times New Roman" w:hAnsi="Times New Roman" w:cs="Times New Roman"/>
          <w:color w:val="000000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кого сельского поселения </w:t>
      </w:r>
      <w:r w:rsidRPr="00DE10CB"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 w:rsidR="00DE10CB" w:rsidRPr="00DE10CB">
        <w:rPr>
          <w:rFonts w:ascii="Times New Roman" w:eastAsia="Times New Roman" w:hAnsi="Times New Roman" w:cs="Times New Roman"/>
          <w:iCs/>
          <w:lang w:eastAsia="ru-RU"/>
        </w:rPr>
        <w:t>22</w:t>
      </w:r>
      <w:r w:rsidRPr="00DE10CB">
        <w:rPr>
          <w:rFonts w:ascii="Times New Roman" w:eastAsia="Times New Roman" w:hAnsi="Times New Roman" w:cs="Times New Roman"/>
          <w:iCs/>
          <w:lang w:eastAsia="ru-RU"/>
        </w:rPr>
        <w:t>.</w:t>
      </w:r>
      <w:r w:rsidR="00DE10CB" w:rsidRPr="00DE10CB">
        <w:rPr>
          <w:rFonts w:ascii="Times New Roman" w:eastAsia="Times New Roman" w:hAnsi="Times New Roman" w:cs="Times New Roman"/>
          <w:iCs/>
          <w:lang w:eastAsia="ru-RU"/>
        </w:rPr>
        <w:t>03</w:t>
      </w:r>
      <w:r w:rsidRPr="00DE10CB">
        <w:rPr>
          <w:rFonts w:ascii="Times New Roman" w:eastAsia="Times New Roman" w:hAnsi="Times New Roman" w:cs="Times New Roman"/>
          <w:iCs/>
          <w:lang w:eastAsia="ru-RU"/>
        </w:rPr>
        <w:t>.202</w:t>
      </w:r>
      <w:r w:rsidR="004805B3" w:rsidRPr="00DE10CB">
        <w:rPr>
          <w:rFonts w:ascii="Times New Roman" w:eastAsia="Times New Roman" w:hAnsi="Times New Roman" w:cs="Times New Roman"/>
          <w:iCs/>
          <w:lang w:eastAsia="ru-RU"/>
        </w:rPr>
        <w:t>1</w:t>
      </w:r>
      <w:r w:rsidRPr="00DE10CB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DE10CB" w:rsidRPr="00DE10CB">
        <w:rPr>
          <w:rFonts w:ascii="Times New Roman" w:eastAsia="Times New Roman" w:hAnsi="Times New Roman" w:cs="Times New Roman"/>
          <w:iCs/>
          <w:lang w:eastAsia="ru-RU"/>
        </w:rPr>
        <w:t>47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4805B3" w:rsidRPr="00480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05B3" w:rsidRPr="004805B3" w:rsidRDefault="00BF71B1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выдаче разрешения на уничтожение и (или) повреждение зеленых насаждений, произрастающих на следующих объектах (территориях) охраны зеленых насаждений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="004805B3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Неклиновского района Ростовской области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- муниципальная услуга):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площади, набережные, скверы, бульвары, разделительные полосы, разделительные круги, внутриквартальное озеленение, придорожное озеленение и иные территории общего пользования;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парков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 том числе</w:t>
      </w: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парков культуры и отдыха;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объектов культуры, здравоохранения, социального обслуживания, иных объектов социально-культурного назначения, территории организаций;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в границах многоквартирных жилых домов;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специального назначения - кладбища;</w:t>
      </w:r>
    </w:p>
    <w:p w:rsidR="00BF71B1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территории, выделенные для размещения объектов строительства, реконструкции, ремонта зданий, строений, сооружений, линейных объектов и др. (далее - объекты (территории) охраны зеленых насаждений)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1.2. Муниципальная услуга 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BF71B1" w:rsidRPr="00BF71B1" w:rsidRDefault="00BF71B1" w:rsidP="00035D5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специалистом по вопросам имущественных и земельных отношений</w:t>
      </w:r>
      <w:r w:rsidR="00465FFE" w:rsidRPr="00DE10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(далее – 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(далее - личное обращение) в соответствии с графиком приема заявителей.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подробно и в вежливой (корректной) форме информирует обратившихся по вопросам: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письменно посредством почтовой связи, электронной почты либо подав письменное обращение непосредственно к специалисту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дата составления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должно содержать следующую информацию: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1.3.4. Порядок, форма и место размещения информации по вопросам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официальном сайте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в информационно-телекоммуникационной сети «Интернет» (далее – официальный сайт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поселения), на Едином и региональном портале следующей информации: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текста административного регламента;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:rsidR="00FA012B" w:rsidRPr="00144052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Муниципальная услуга предоставляется Администрацией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Неклиновского района в лице специалиста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разрешение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отказ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выдаче</w:t>
      </w:r>
      <w:r w:rsidR="00465FF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предоставления муниципальной услуги не может превышать </w:t>
      </w:r>
      <w:r w:rsidR="00283B3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на Едином и региональном портале.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lastRenderedPageBreak/>
        <w:t>предоставления, способы их получения заявителями, в том числе в электронной форме, и порядок их представления 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Документами, необходимыми для предоставления муниципальной услуги, являются: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выдаче разрешения на уничтожение и (или) повреждение зеленых насаждений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форме согласно приложению 2 настоящему Административному регламенту;</w:t>
      </w:r>
    </w:p>
    <w:p w:rsidR="00BF71B1" w:rsidRPr="005C3A1F" w:rsidRDefault="00BF71B1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протокол общего собрания собственников помещений в многоквартирном доме о согласии на 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уничтожение и (или) повреждение зеленых насаждений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(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количество участников общего собрания должно составлять не менее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51% 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 </w:t>
      </w:r>
      <w:r w:rsidR="00F100F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количества собственником помещений в многоквартирном доме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);</w:t>
      </w:r>
    </w:p>
    <w:p w:rsidR="005C3A1F" w:rsidRP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документ, удостоверяющий (устанавливающий) право заявителя на земельный участок, в случае если такое право не зарегистрировано в Едином государственном реестре недвижимости (далее – ЕГРН);</w:t>
      </w:r>
    </w:p>
    <w:p w:rsidR="005C3A1F" w:rsidRP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 заключение экспертной группы (специализированной организации) о возможности и условиях пересадки зеленых насаждений (в случае проектирования, строительства, реконструкции объектов капитального строительства, инженерных коммуникаций) с привлечением для его подготовки специализированной организации;</w:t>
      </w:r>
    </w:p>
    <w:p w:rsid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</w:t>
      </w: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оговор на посадку зеленых насаждений, заключенный между лицом, заинтересованным в получении разрешения на уничтожение и (или) повреждение зеленых насаждений, и юридическим или физическим лицом, оказывающим данные работы в соответствии с требованиями действующего законодательства, либо заявление о проведении работ по посадке своими силами в случае проведения работ по реконструкции зеленых насаждений или размещения объекта капитального строительства, реконструкции, ремонта существующих зданий, строений, сооружений, линейных объектов и др.</w:t>
      </w:r>
    </w:p>
    <w:p w:rsidR="005C3A1F" w:rsidRPr="005C3A1F" w:rsidRDefault="005C3A1F" w:rsidP="00A036E1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6) </w:t>
      </w: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договор на проведение работ по компенсационному озеленению и (или) пересадке (предоставляется в случае подготовки документов на оформление разрешения на вырубку жизнеспособных насаждений при строительстве, реконструкции существующих объектов капитального строительства, инженерных коммуникаций) (копия при предоставлении оригинала).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Заявление физического лица должно быть подписано физическим лицом или его уполномоченным представителем, а юридического лица - руководителем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организации или иным уполномоченным лицом и заверен печатью организации (при наличии).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Принятые от заявителя документы хранятся в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2.7.1.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выписка из Единого государственного реестра юридических лиц - в отношении юридических лиц; </w:t>
      </w:r>
    </w:p>
    <w:p w:rsid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выписка из Единого государственного реестра индивидуальных предпринимателей - в отношении индивидуальных предпринимателей</w:t>
      </w:r>
      <w:r w:rsidR="00C7302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90190" w:rsidRDefault="00C73020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акт оценки состояния зеленых насаждений</w:t>
      </w:r>
      <w:r w:rsid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случае проведения </w:t>
      </w:r>
      <w:r w:rsidR="00177D4D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мероприятий по уничтожению сухостойных и аварийно-опасных деревьев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по 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пересадк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деревьев и уничтожени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кустарниковой и травянистой растительности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</w:t>
      </w:r>
      <w:r w:rsidR="00177D4D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 размещении объектов капитального строительства, в случае невозможности их размещения на иных земельных участках</w:t>
      </w:r>
      <w:r w:rsid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)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D42D20" w:rsidRPr="003C0F8A" w:rsidRDefault="00B9019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D42D20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ЕГРН</w:t>
      </w:r>
      <w:r w:rsidR="003C0F8A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права на недвижимое имущество зарегистрированы в ЕГРН</w:t>
      </w:r>
      <w:r w:rsidR="00D42D20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2D2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основных характеристиках и зарегистрированных правах на объект недвижимости (земельный участок), содержащая сведения о правах на приобретаемый земельный участок, описание местоположения земельного участка с указанием сведений о характерных точках границы земельного участка;</w:t>
      </w:r>
    </w:p>
    <w:p w:rsidR="00B9019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основных характеристиках и зарегистрированных правах на объект недвижимости (на здания, строения, сооружения), содержащая сведения о зарегистрированных правах на объект недвижимости;</w:t>
      </w:r>
    </w:p>
    <w:p w:rsidR="00D42D2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копия разрешения на строительство, реконструкцию объектов капитального строительства;</w:t>
      </w:r>
    </w:p>
    <w:p w:rsidR="00D42D20" w:rsidRPr="003C0F8A" w:rsidRDefault="00D42D20" w:rsidP="003C0F8A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копия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 в случае размещения инженерных сетей и объектов инфраструктуры, для которых не требуется разрешение на строительство (в том числе схема расположения границ земельного участка на кадастровом плане территории, проектный план трассы, схема планировочной организации земельного участка)</w:t>
      </w:r>
      <w:r w:rsidR="003C0F8A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Администрация </w:t>
      </w:r>
      <w:r w:rsidR="00013CD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1B1" w:rsidRPr="00BF71B1" w:rsidRDefault="00BF71B1" w:rsidP="00C7302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2.7.3.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 вправе представить в Администрацию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документы, указанные в пункте 2.7.1 настоящего Административного регламента, по собственной инициативе.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2.7.4. В случае если указанные в пункте 2.7.1 настоящего Административного регламента документы не представлены заявителем, Администрация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получает указанные документы самостоятельно, направив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соответствующие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межведомственны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территориальны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Федеральной налоговой службы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Управления Росреестра по Ростовской области, а также в органы местного самоуправления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2.7.5.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представление неполного комплекта документов, предусмотренных подпунктом 2.6.1 пункта 2.6 настоящего Административного регламента;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исправления;</w:t>
      </w:r>
    </w:p>
    <w:p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представление документов, по форме и (или) содержанию не соответствующих положениям настоящего Административного регламента</w:t>
      </w:r>
      <w:r w:rsid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3C0F8A" w:rsidRPr="00BF71B1" w:rsidRDefault="003C0F8A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4) 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объективной 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необходимости проведения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уничтожения и (или) повреждения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зеленых насаждений.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lastRenderedPageBreak/>
        <w:t xml:space="preserve">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7950A4" w:rsidRPr="00BF71B1" w:rsidRDefault="007950A4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:rsidR="00BF71B1" w:rsidRPr="00BF71B1" w:rsidRDefault="00BF71B1" w:rsidP="003C0F8A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0A4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 При этом заявлению присваивается регистрационный номер, указывается дата регистрации.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не превышает 15 (пятнадцати)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информационных стендах на территории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 на Едином и региональном портале.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BF71B1" w:rsidRPr="00BF71B1" w:rsidRDefault="00BF71B1" w:rsidP="00B9019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лично и по телефону.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2.16.2. Показатели доступности и качества муниципальной услуги определяются также: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осуществляется в случае непосредственной передачи заявителем заявления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с момента вступления в силу указанного соглашения о взаимодействии.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F71B1" w:rsidRPr="00BF71B1" w:rsidRDefault="00BF71B1" w:rsidP="004F4DB7">
      <w:pPr>
        <w:spacing w:before="100" w:beforeAutospacing="1" w:after="100" w:afterAutospacing="1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4F4DB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прием заявления и документов, необходимых для предоставления муниципальной услуги;</w:t>
      </w:r>
    </w:p>
    <w:p w:rsidR="00885B0C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85B0C"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олучение недостающих документов (сведений) для предоставления муниципальной услуги</w:t>
      </w:r>
      <w:r w:rsid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71B1" w:rsidRPr="00BF71B1" w:rsidRDefault="00885B0C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заявления и документов, необходимых для предоставления муниципальной услуги, и оформление результата предоставления муниципальной услуги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5B0C" w:rsidRDefault="00885B0C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ринятие решения о предоставлении или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выдача заявителю результата предоставления муниципальной услуги.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lastRenderedPageBreak/>
        <w:t>3.2. Блок-схема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3.3. Прием заявления и документов, необходимых для предоставления муниципальной услуги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 и прилагаемых к нему документов.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После регистрации заявление и прилагаемые к нему документы направляются Главе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3C00B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Получение недостающих документов (сведений) для предоставления муниципальной услуги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специалисту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заявления и документов, необходимых для предоставления муниципальной услуги.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проверяет наличие всех документов</w:t>
      </w:r>
      <w:r w:rsidR="0088183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подлежащих предоставлению заявителем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соответствии с перечнем, указанным в настоящем Административном регламенте, в течение трех рабочих дней с момента регистрации заявления.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органы, органы местного самоуправления и иные органы, участвующие в предоставлении государственных или муниципальных услуг, в целях получения документов, необходимых в соответствии с нормативными правовыми актами для предоставления муниципальной услуги.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Продолжительность и (или) максимальный срок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="006F1A8E"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олучени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="006F1A8E"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недостающих документов (сведений) для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7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3C00B5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3.5. </w:t>
      </w:r>
      <w:r w:rsidR="003C00B5"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</w:t>
      </w:r>
      <w:r w:rsidR="003C00B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, и оформление результата предоставления муниципальной услуги</w:t>
      </w:r>
    </w:p>
    <w:p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4437C2" w:rsidRDefault="00691B36" w:rsidP="004437C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4437C2"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получение </w:t>
      </w:r>
      <w:r w:rsid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на рассмотрение </w:t>
      </w:r>
      <w:r w:rsidR="004437C2"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сведений (документов)</w:t>
      </w:r>
      <w:r w:rsid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необходимых для предоставления муниципальной услуги, в том числе в порядке межведомственного взаимодействия.</w:t>
      </w:r>
    </w:p>
    <w:p w:rsidR="004437C2" w:rsidRPr="004437C2" w:rsidRDefault="004437C2" w:rsidP="004437C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Специалист Администрации </w:t>
      </w:r>
      <w:r w:rsidR="00013CD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, а также 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согласовывает дату, время выезда специ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алиста Администрации </w:t>
      </w:r>
      <w:r w:rsidR="00013CD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 заявителем для осмотра зеленых насаждений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.</w:t>
      </w:r>
    </w:p>
    <w:p w:rsidR="00183626" w:rsidRDefault="00EB6777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По результатам осмотра зеленых насажденийспециалист Администрации </w:t>
      </w:r>
      <w:r w:rsidR="00013CD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подготавливает акт оценки состояния зеленых насаждений по форме приложения 2 к 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Порядк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у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охраны зеленых насаждений в населенных пунктах Ростовской области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утвержденному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Постановление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Правительства Р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остовской области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от 30.08.2012 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№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819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с планом-схемой участка, на котором планируется уничтожение и (или) повреждение зеленых насаждений.</w:t>
      </w:r>
    </w:p>
    <w:p w:rsidR="00881831" w:rsidRDefault="00183626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случае невозможности пересадки или сохранения зеленых насаждений при размещении объектов капитального строительства</w:t>
      </w:r>
      <w:r w:rsidR="0088183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специалистом Администрации </w:t>
      </w:r>
      <w:r w:rsidR="00013CD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 w:rsidR="0088183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поселения:</w:t>
      </w:r>
    </w:p>
    <w:p w:rsidR="00881831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1) направляется заявителю уведомление о необходимости обеспечения участия представителя специализированной организации в работе экспертной группы;</w:t>
      </w:r>
    </w:p>
    <w:p w:rsidR="00183626" w:rsidRPr="00183626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2) формируется экспертная группа для подготовки заключения о возможности и условиях пересадки деревьев.</w:t>
      </w:r>
    </w:p>
    <w:p w:rsidR="003C00B5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На основании собранного пакета документов специалист Администрации </w:t>
      </w:r>
      <w:r w:rsidR="00013CD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подготавливает проект разрешения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 уничтожение и (или) повреждение зеленых насаждений</w:t>
      </w:r>
      <w:r w:rsidR="006F1A8E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уведомления об отказе в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выдаче разрешения на уничтожение и (или) повреждение зеленых насаждений, который направляет на утверждение Главе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6F1A8E" w:rsidRPr="006F1A8E" w:rsidRDefault="006F1A8E" w:rsidP="006F1A8E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15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BF71B1" w:rsidRPr="00BF71B1" w:rsidRDefault="006F1A8E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3.6. </w:t>
      </w:r>
      <w:r w:rsidR="00BF71B1"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Принятие решения о предоставлении или отказе в предоставлении муниципальной услуги</w:t>
      </w:r>
    </w:p>
    <w:p w:rsidR="00BF71B1" w:rsidRPr="00BF71B1" w:rsidRDefault="00BF71B1" w:rsidP="00D40888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Главе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от специалиста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проекта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уведомления об отказе в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выдаче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 согласование.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Принятие решения о предоставлении или отказе в предоставлении муниципальной услуги осуществляется Главой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с учетом предложения специалиста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Решение о предоставлении или отказе в предоставлении муниципальной услуги принимается в сроки, не превышающие общий срок предоставления муниципальной услуги.</w:t>
      </w:r>
    </w:p>
    <w:p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утвержденное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Главой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разрешение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уведомление об отказе в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выдаче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:rsidR="006F1A8E" w:rsidRPr="00BF71B1" w:rsidRDefault="006F1A8E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риняти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решения о предоставлении или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2 дней.</w:t>
      </w:r>
    </w:p>
    <w:p w:rsidR="00BF71B1" w:rsidRPr="00BF71B1" w:rsidRDefault="00BF71B1" w:rsidP="00D40888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</w:t>
      </w:r>
      <w:r w:rsidR="006F1A8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7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. Выдача заявителю результата предоставления муниципальной услуги</w:t>
      </w:r>
    </w:p>
    <w:p w:rsidR="00BF71B1" w:rsidRPr="00BF71B1" w:rsidRDefault="00BF71B1" w:rsidP="00D40888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Главой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результата предоставления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заявителю способом, указанным в заявлении на предоставление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постановления представителем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:rsidR="00D40888" w:rsidRPr="00144052" w:rsidRDefault="00D40888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013CD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Текущий контроль осуществляется постоянно должностными лицами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или лицом, его замещающим, проверок исполнения должностными лицами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немедленно информируют Главу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лицо, его замещающее, а также принимают срочные меры по устранению нарушений.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содержащих жалобы на решения, действия (бездействие) должностных лиц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Главы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лица, его замещающего, по конкретному обращению заинтересованных лиц.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Главы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на действие (бездействие) которого подана жалоба.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4.3. Ответственность должностных лиц Администрации </w:t>
      </w:r>
      <w:r w:rsidR="00013CD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несет персональную ответственность за: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учет выданных документов, являющихся результатом предоставления муниципальной услуги;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настоящим Административным регламентом, и принятием решений должностными лицами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путем проведения проверок соблюдения и исполнения должностными лицами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Главе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013CD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кого сельского поселения, ее должностных лиц, муниципальных служащих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(или) должностных лиц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специалистов, принятое и осуществляемое в ходе предоставления муниципальной услуги (далее - жалоба).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услуги, у заявителя;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допущенные в ходе осуществления муниципального контроля.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5.2.2. Жалоба может быть адресована Главе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ее должностных лиц, муниципальных служащих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Главы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Единого и регионального портала услуг, а также может быть принята при личном приеме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013CD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01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71B1" w:rsidRDefault="00BF71B1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0E766B" w:rsidRDefault="000E766B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1D08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E766B" w:rsidRP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1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:rsidR="00BF71B1" w:rsidRP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013CD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Лакедемонов</w:t>
      </w:r>
      <w:r w:rsidR="000E6897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3131"/>
        <w:gridCol w:w="1984"/>
        <w:gridCol w:w="2552"/>
        <w:gridCol w:w="3828"/>
      </w:tblGrid>
      <w:tr w:rsidR="001051EE" w:rsidRPr="00BF71B1" w:rsidTr="00E9079F">
        <w:trPr>
          <w:trHeight w:val="639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:rsidTr="00E9079F">
        <w:trPr>
          <w:trHeight w:val="1918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1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Лакедемонов</w:t>
            </w:r>
            <w:r w:rsidR="000E6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Неклиновского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013CDD" w:rsidP="000E76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>346847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>Неклиновский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>с.Лакедемоновка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 xml:space="preserve">ул Ленина 50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E9079F" w:rsidRDefault="000E766B" w:rsidP="00E9079F">
            <w:pPr>
              <w:jc w:val="center"/>
            </w:pPr>
            <w:r>
              <w:rPr>
                <w:rFonts w:ascii="Arial" w:hAnsi="Arial" w:cs="Arial"/>
                <w:color w:val="102A49"/>
                <w:sz w:val="21"/>
                <w:szCs w:val="21"/>
                <w:shd w:val="clear" w:color="auto" w:fill="FFFFFF"/>
              </w:rPr>
              <w:t>8</w:t>
            </w:r>
            <w:r w:rsidRPr="00E9079F">
              <w:rPr>
                <w:rFonts w:ascii="Times New Roman" w:eastAsia="Times New Roman" w:hAnsi="Times New Roman" w:cs="Times New Roman"/>
                <w:lang w:eastAsia="ru-RU"/>
              </w:rPr>
              <w:t>(86347)</w:t>
            </w:r>
            <w:r w:rsidR="00013CDD">
              <w:rPr>
                <w:rFonts w:ascii="Times New Roman" w:eastAsia="Times New Roman" w:hAnsi="Times New Roman" w:cs="Times New Roman"/>
                <w:lang w:eastAsia="ru-RU"/>
              </w:rPr>
              <w:t>5-13-35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013CDD" w:rsidP="00013CDD">
            <w:pPr>
              <w:spacing w:line="276" w:lineRule="auto"/>
              <w:ind w:left="4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>lakedemonov</w:t>
            </w:r>
            <w:bookmarkStart w:id="0" w:name="_GoBack"/>
            <w:bookmarkEnd w:id="0"/>
            <w:r w:rsidRPr="00013CDD">
              <w:rPr>
                <w:rFonts w:ascii="Times New Roman" w:eastAsia="Times New Roman" w:hAnsi="Times New Roman" w:cs="Times New Roman"/>
                <w:lang w:eastAsia="ru-RU"/>
              </w:rPr>
              <w:t>skaya-adm.ru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DE10CB" w:rsidRPr="001051EE" w:rsidRDefault="001F37D9" w:rsidP="00DE10CB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Вторник,  четверг – с </w:t>
            </w:r>
            <w:r w:rsidR="00DE10CB" w:rsidRPr="001051EE">
              <w:rPr>
                <w:rFonts w:ascii="Times New Roman" w:eastAsia="Times New Roman" w:hAnsi="Times New Roman" w:cs="Times New Roman"/>
                <w:lang w:eastAsia="ru-RU"/>
              </w:rPr>
              <w:t>08.</w:t>
            </w:r>
            <w:r w:rsidR="00DE10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10CB" w:rsidRPr="001051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E10CB" w:rsidRPr="001051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10CB"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  <w:p w:rsidR="00DE10CB" w:rsidRPr="001051EE" w:rsidRDefault="00DE10CB" w:rsidP="00DE10CB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Перерыв: 12.00 — 13.00</w:t>
            </w:r>
          </w:p>
          <w:p w:rsidR="00BF71B1" w:rsidRPr="00BF71B1" w:rsidRDefault="00DE10CB" w:rsidP="00DE10CB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Сб . — Вс . — выходной</w:t>
            </w:r>
          </w:p>
        </w:tc>
      </w:tr>
      <w:tr w:rsidR="001051EE" w:rsidRPr="00BF71B1" w:rsidTr="00E9079F">
        <w:trPr>
          <w:trHeight w:val="1694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346810, Ростовская область, Матвеево-Курганский район, п. Матвеев-Курган, ул. 1 Пятилетки, 106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8(86341)-3-22-54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среда с 9.00 до 18.00, вторник четверг – с 9.00 до 20.00, пятница – с 9.00 до 16.45.</w:t>
            </w:r>
          </w:p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дни: суббота, воскресенье.</w:t>
            </w:r>
          </w:p>
        </w:tc>
      </w:tr>
      <w:tr w:rsidR="001051EE" w:rsidRPr="00BF71B1" w:rsidTr="00E9079F">
        <w:trPr>
          <w:trHeight w:val="1802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«Многофункциональный центр предоставления государственных и муниципальных услуг» </w:t>
            </w:r>
            <w:r w:rsidR="000E7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Неклиновского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E9079F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79F">
              <w:rPr>
                <w:rFonts w:ascii="Times New Roman" w:eastAsia="Times New Roman" w:hAnsi="Times New Roman" w:cs="Times New Roman"/>
                <w:lang w:eastAsia="ru-RU"/>
              </w:rPr>
              <w:t>346830, Ростовская область, Неклиновский район, с. Покровское, пер. Тургеневский, 17 «б»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1051EE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(86347) 2-11-01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1051EE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neklinovskiy.mfc61.ru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1051EE" w:rsidRPr="001051EE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Пн . — Пт . :08.00 — 18.00</w:t>
            </w:r>
          </w:p>
          <w:p w:rsidR="001051EE" w:rsidRPr="001051EE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Перерыв: 12.00 — 13.00</w:t>
            </w:r>
          </w:p>
          <w:p w:rsidR="00BF71B1" w:rsidRPr="00BF71B1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Сб . — Вс . — выходной</w:t>
            </w:r>
          </w:p>
        </w:tc>
      </w:tr>
      <w:tr w:rsidR="001051EE" w:rsidRPr="00BF71B1" w:rsidTr="00E9079F">
        <w:trPr>
          <w:trHeight w:val="1802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:rsidR="000E766B" w:rsidRPr="00BF71B1" w:rsidRDefault="001051EE" w:rsidP="001051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Таганрогский отдел Управления Федеральной службы государственной регистрации кадастра и картографии по Ростовской области 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:rsidR="00B66ACD" w:rsidRPr="00BF71B1" w:rsidRDefault="00B66ACD" w:rsidP="00B66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347900, Ростовская область, г. Таганрог, ул. Петровская, д. 44</w:t>
            </w:r>
          </w:p>
          <w:p w:rsidR="000E766B" w:rsidRPr="00BF71B1" w:rsidRDefault="000E766B" w:rsidP="00B66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:rsidR="000E766B" w:rsidRPr="00BF71B1" w:rsidRDefault="00B66ACD" w:rsidP="00B66A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(8634) 32-8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:rsidR="000E766B" w:rsidRPr="00BF71B1" w:rsidRDefault="00B66ACD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rosreestr.gov.ru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:rsidR="00B66ACD" w:rsidRP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неприемный день;</w:t>
            </w:r>
          </w:p>
          <w:p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 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10.00 – 19.00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66ACD" w:rsidRP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Пятница 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0E766B" w:rsidRPr="00BF71B1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08.00 – 15.00</w:t>
            </w:r>
          </w:p>
        </w:tc>
      </w:tr>
    </w:tbl>
    <w:p w:rsidR="009F4BCC" w:rsidRDefault="009F4BCC" w:rsidP="009F4BCC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0E766B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BCC" w:rsidRPr="000E766B" w:rsidRDefault="009F4BCC" w:rsidP="009F4BCC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:rsidR="009F4BCC" w:rsidRPr="000E766B" w:rsidRDefault="009F4BCC" w:rsidP="009F4BC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:rsid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Default="009F4BCC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Default="009F4BCC" w:rsidP="0083677F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013CDD">
        <w:rPr>
          <w:rFonts w:ascii="Times New Roman" w:hAnsi="Times New Roman" w:cs="Times New Roman"/>
        </w:rPr>
        <w:t>Лакедемонов</w:t>
      </w:r>
      <w:r w:rsidR="000E6897">
        <w:rPr>
          <w:rFonts w:ascii="Times New Roman" w:hAnsi="Times New Roman" w:cs="Times New Roman"/>
        </w:rPr>
        <w:t>с</w:t>
      </w:r>
      <w:r w:rsidR="0083677F">
        <w:rPr>
          <w:rFonts w:ascii="Times New Roman" w:hAnsi="Times New Roman" w:cs="Times New Roman"/>
        </w:rPr>
        <w:t>кого сельского поселения Неклиновского района Ростовской области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от кого: 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(</w:t>
      </w:r>
      <w:r w:rsidR="0083677F" w:rsidRPr="0083677F">
        <w:rPr>
          <w:rFonts w:ascii="Times New Roman" w:hAnsi="Times New Roman" w:cs="Times New Roman"/>
          <w:sz w:val="22"/>
        </w:rPr>
        <w:t>Ф.И.О.</w:t>
      </w:r>
      <w:r w:rsidRPr="0083677F">
        <w:rPr>
          <w:rFonts w:ascii="Times New Roman" w:hAnsi="Times New Roman" w:cs="Times New Roman"/>
          <w:sz w:val="22"/>
        </w:rPr>
        <w:t xml:space="preserve"> заявителя;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наименование организации,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должность руководителя)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адрес: ___________________________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контактный телефон _______________</w:t>
      </w:r>
    </w:p>
    <w:p w:rsidR="009F4BCC" w:rsidRPr="0083677F" w:rsidRDefault="009F4BCC" w:rsidP="009F4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677F" w:rsidRDefault="009F4BCC" w:rsidP="008367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3677F">
        <w:rPr>
          <w:rFonts w:ascii="Times New Roman" w:hAnsi="Times New Roman" w:cs="Times New Roman"/>
          <w:b/>
        </w:rPr>
        <w:t>ЗАЯВЛЕНИЕ</w:t>
      </w:r>
    </w:p>
    <w:p w:rsidR="009F4BCC" w:rsidRPr="0083677F" w:rsidRDefault="0083677F" w:rsidP="00836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677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о выдаче разрешения на уничтожение и (или) повреждение зеленых насаждений</w:t>
      </w:r>
    </w:p>
    <w:p w:rsidR="009F4BCC" w:rsidRPr="0083677F" w:rsidRDefault="009F4BCC" w:rsidP="009F4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1. Прошу провести обследование зеленых насаждений, произрастающих по</w:t>
      </w:r>
      <w:r w:rsidR="00E06F4B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адресу: ______________________</w:t>
      </w:r>
      <w:r w:rsidR="0083677F">
        <w:rPr>
          <w:rFonts w:ascii="Times New Roman" w:hAnsi="Times New Roman" w:cs="Times New Roman"/>
        </w:rPr>
        <w:t>__________</w:t>
      </w:r>
      <w:r w:rsidRPr="0083677F">
        <w:rPr>
          <w:rFonts w:ascii="Times New Roman" w:hAnsi="Times New Roman" w:cs="Times New Roman"/>
        </w:rPr>
        <w:t>_____________________________________________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(указывается точное местоположение - название улицы/пер.,района, N дома и пр.)</w:t>
      </w:r>
    </w:p>
    <w:p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в количестве (штук) ________________________в связи: ______________________________________</w:t>
      </w:r>
      <w:r w:rsidR="0083677F">
        <w:rPr>
          <w:rFonts w:ascii="Times New Roman" w:hAnsi="Times New Roman" w:cs="Times New Roman"/>
        </w:rPr>
        <w:t>__________</w:t>
      </w:r>
      <w:r w:rsidRPr="0083677F">
        <w:rPr>
          <w:rFonts w:ascii="Times New Roman" w:hAnsi="Times New Roman" w:cs="Times New Roman"/>
        </w:rPr>
        <w:t>____________________________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(указать причину обследования: аварийное состояние, нарушение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норм СНиП, проектирование, строительство, благоустройство,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санитарная вырубка, обрезка, прочее)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2. Выдать: </w:t>
      </w:r>
      <w:r w:rsidRPr="0083677F">
        <w:rPr>
          <w:rFonts w:ascii="Times New Roman" w:hAnsi="Times New Roman" w:cs="Times New Roman"/>
          <w:i/>
          <w:sz w:val="22"/>
        </w:rPr>
        <w:t>(нужный документ подчеркнуть)</w:t>
      </w:r>
    </w:p>
    <w:p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- Акт оценки состояния зеленых насаждений</w:t>
      </w:r>
      <w:r w:rsidR="0083677F">
        <w:rPr>
          <w:rFonts w:ascii="Times New Roman" w:hAnsi="Times New Roman" w:cs="Times New Roman"/>
        </w:rPr>
        <w:t>,</w:t>
      </w:r>
    </w:p>
    <w:p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- Разрешение на уничтожение  и (или) повреждение зеленых насаждений наимя: __________</w:t>
      </w:r>
      <w:r w:rsidR="0083677F">
        <w:rPr>
          <w:rFonts w:ascii="Times New Roman" w:hAnsi="Times New Roman" w:cs="Times New Roman"/>
        </w:rPr>
        <w:t>______</w:t>
      </w:r>
      <w:r w:rsidRPr="0083677F">
        <w:rPr>
          <w:rFonts w:ascii="Times New Roman" w:hAnsi="Times New Roman" w:cs="Times New Roman"/>
        </w:rPr>
        <w:t>____________________________________________________________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(указывается полностью исполнитель работ по Разрешению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(юридическое, физическое лицо)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100D9" w:rsidRPr="00B85863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</w:t>
      </w:r>
    </w:p>
    <w:p w:rsidR="00D100D9" w:rsidRPr="00B85863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:rsidR="00D100D9" w:rsidRPr="00BF71B1" w:rsidRDefault="00D100D9" w:rsidP="00D100D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:rsidR="00D100D9" w:rsidRPr="00B85863" w:rsidRDefault="00D100D9" w:rsidP="00D100D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:rsidR="00D100D9" w:rsidRPr="00BF71B1" w:rsidRDefault="00D100D9" w:rsidP="00D100D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даю согласие на обработку персональных данных.</w:t>
      </w:r>
    </w:p>
    <w:p w:rsidR="00D100D9" w:rsidRDefault="00D100D9" w:rsidP="00D100D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863" w:rsidRDefault="00B85863" w:rsidP="00D100D9">
      <w:pPr>
        <w:spacing w:line="276" w:lineRule="auto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:rsidR="00B85863" w:rsidRPr="00BF71B1" w:rsidRDefault="00B85863" w:rsidP="00D100D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2470"/>
        <w:gridCol w:w="3170"/>
      </w:tblGrid>
      <w:tr w:rsidR="00D100D9" w:rsidRPr="00BF71B1" w:rsidTr="000E6897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100D9" w:rsidRPr="00B85863" w:rsidTr="000E6897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85863" w:rsidRDefault="00D100D9" w:rsidP="000E6897">
            <w:pPr>
              <w:spacing w:line="276" w:lineRule="auto"/>
              <w:ind w:left="65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(должность, в случае </w:t>
            </w:r>
            <w:r w:rsid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85863" w:rsidRDefault="00D100D9" w:rsidP="000E689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85863" w:rsidRDefault="00D100D9" w:rsidP="000E689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D100D9" w:rsidRPr="00BF71B1" w:rsidTr="000E6897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0E6897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D9" w:rsidRPr="00B85863" w:rsidRDefault="00D100D9" w:rsidP="000E689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:rsidR="00D100D9" w:rsidRPr="00BF71B1" w:rsidRDefault="00D100D9" w:rsidP="000E689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0E6897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0D9" w:rsidRPr="00BF71B1" w:rsidRDefault="00D100D9" w:rsidP="000E689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00D9" w:rsidRPr="00BF71B1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:rsidR="00D100D9" w:rsidRPr="00BF71B1" w:rsidRDefault="00D100D9" w:rsidP="00D100D9">
      <w:p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D100D9" w:rsidRDefault="00D100D9" w:rsidP="00B85863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:rsidR="00B85863" w:rsidRPr="00B85863" w:rsidRDefault="00B85863" w:rsidP="00B85863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F4BCC" w:rsidRPr="0083677F" w:rsidRDefault="009F4BCC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4BCC" w:rsidRDefault="009F4BCC" w:rsidP="00B858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Для предприятий, организаций, учреждений заявление заполняется на бланке</w:t>
      </w:r>
      <w:r w:rsidR="003309B4">
        <w:rPr>
          <w:rFonts w:ascii="Times New Roman" w:hAnsi="Times New Roman" w:cs="Times New Roman"/>
        </w:rPr>
        <w:t>.</w:t>
      </w:r>
    </w:p>
    <w:p w:rsidR="00B85863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Примечание: если на момент подачи заявления не определен исполнитель</w:t>
      </w:r>
      <w:r w:rsidR="00E06F4B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работ, Разрешение выдается позже на основании Акта оценки состояния зеленых</w:t>
      </w:r>
      <w:r w:rsidR="00E06F4B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насаждений.</w:t>
      </w:r>
    </w:p>
    <w:p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Срок действия Разрешения:</w:t>
      </w:r>
    </w:p>
    <w:p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3677F">
        <w:rPr>
          <w:rFonts w:ascii="Times New Roman" w:hAnsi="Times New Roman" w:cs="Times New Roman"/>
        </w:rPr>
        <w:t>на удаление аварийно-опасных деревьев - 3 месяца с момента выдачи</w:t>
      </w:r>
      <w:r w:rsidR="00E06F4B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Разрешения;</w:t>
      </w:r>
    </w:p>
    <w:p w:rsidR="00B85863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3677F">
        <w:rPr>
          <w:rFonts w:ascii="Times New Roman" w:hAnsi="Times New Roman" w:cs="Times New Roman"/>
        </w:rPr>
        <w:t>под строительство, благоустройство и иные виды работ - на период</w:t>
      </w:r>
      <w:r w:rsidR="00E06F4B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действия Разрешения на строительство, реконструкцию объект</w:t>
      </w:r>
      <w:r>
        <w:rPr>
          <w:rFonts w:ascii="Times New Roman" w:hAnsi="Times New Roman" w:cs="Times New Roman"/>
        </w:rPr>
        <w:t>а</w:t>
      </w:r>
      <w:r w:rsidRPr="0083677F">
        <w:rPr>
          <w:rFonts w:ascii="Times New Roman" w:hAnsi="Times New Roman" w:cs="Times New Roman"/>
        </w:rPr>
        <w:t xml:space="preserve"> капитальногостроительства или в сроки производства работ.</w:t>
      </w:r>
    </w:p>
    <w:p w:rsidR="003309B4" w:rsidRPr="003309B4" w:rsidRDefault="003309B4" w:rsidP="003309B4"/>
    <w:p w:rsidR="006E1BB5" w:rsidRPr="000E766B" w:rsidRDefault="006E1BB5" w:rsidP="006E1BB5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:rsidR="006E1BB5" w:rsidRPr="000E766B" w:rsidRDefault="006E1BB5" w:rsidP="006E1BB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:rsidR="00BF71B1" w:rsidRPr="000E766B" w:rsidRDefault="00BF71B1" w:rsidP="00EB368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A012B"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43DB1" w:rsidRPr="00D100D9" w:rsidRDefault="007B5826" w:rsidP="00D100D9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  <w:r w:rsidRPr="007B5826">
        <w:rPr>
          <w:noProof/>
        </w:rPr>
      </w:r>
      <w:r w:rsidRPr="007B5826">
        <w:rPr>
          <w:noProof/>
        </w:rPr>
        <w:pict>
          <v:group id="Группа 1" o:spid="_x0000_s1026" style="width:449.9pt;height:386.9pt;mso-position-horizontal-relative:char;mso-position-vertical-relative:line" coordsize="5713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">
            <v:rect id="Прямоугольник 2" o:spid="_x0000_s102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strokeweight=".26mm">
              <v:textbox>
                <w:txbxContent>
                  <w:p w:rsidR="000E6897" w:rsidRPr="006E1BB5" w:rsidRDefault="000E6897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 w:rsidR="00013CDD">
                      <w:rPr>
                        <w:rFonts w:ascii="Times New Roman" w:hAnsi="Times New Roman" w:cs="Times New Roman"/>
                      </w:rPr>
                      <w:t>Лакедемонов</w:t>
                    </w:r>
                    <w:r>
                      <w:rPr>
                        <w:rFonts w:ascii="Times New Roman" w:hAnsi="Times New Roman" w:cs="Times New Roman"/>
                      </w:rPr>
                      <w:t>ского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4" o:spid="_x0000_s1029" type="#_x0000_t202" style="position:absolute;left:2918;top:11411;width:53715;height:5703;visibility:visible" strokeweight=".26mm">
              <v:textbox>
                <w:txbxContent>
                  <w:p w:rsidR="000E6897" w:rsidRPr="006E1BB5" w:rsidRDefault="000E6897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Представление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Надпись 5" o:spid="_x0000_s1030" type="#_x0000_t202" style="position:absolute;left:2917;top:18385;width:53711;height:10117;visibility:visible;v-text-anchor:middle" strokeweight=".26mm">
              <v:textbox>
                <w:txbxContent>
                  <w:p w:rsidR="000E6897" w:rsidRPr="006E1BB5" w:rsidRDefault="000E6897" w:rsidP="006E1BB5">
                    <w:pPr>
                      <w:overflowPunct w:val="0"/>
                      <w:autoSpaceDE w:val="0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Исполнение муниципальной услуги:</w:t>
                    </w:r>
                  </w:p>
                  <w:p w:rsidR="000E6897" w:rsidRPr="006E1BB5" w:rsidRDefault="000E6897" w:rsidP="006E1BB5">
                    <w:pPr>
                      <w:overflowPunct w:val="0"/>
                      <w:autoSpaceDE w:val="0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регистрация заявления;</w:t>
                    </w:r>
                  </w:p>
                  <w:p w:rsidR="000E6897" w:rsidRDefault="000E6897" w:rsidP="006E1BB5">
                    <w:pPr>
                      <w:overflowPunct w:val="0"/>
                      <w:autoSpaceDE w:val="0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направление межведомственных запросов;</w:t>
                    </w:r>
                  </w:p>
                  <w:p w:rsidR="000E6897" w:rsidRPr="006E1BB5" w:rsidRDefault="000E6897" w:rsidP="006E1BB5">
                    <w:pPr>
                      <w:overflowPunct w:val="0"/>
                      <w:autoSpaceDE w:val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обследование зеленых насаждений;</w:t>
                    </w:r>
                  </w:p>
                  <w:p w:rsidR="000E6897" w:rsidRPr="006E1BB5" w:rsidRDefault="000E6897" w:rsidP="006E1BB5">
                    <w:pPr>
                      <w:overflowPunct w:val="0"/>
                      <w:autoSpaceDE w:val="0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подготовка результата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Надпись 7" o:spid="_x0000_s1031" type="#_x0000_t202" style="position:absolute;left:2271;top:31357;width:53716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" strokeweight=".26mm">
              <v:textbox>
                <w:txbxContent>
                  <w:p w:rsidR="000E6897" w:rsidRPr="006E1BB5" w:rsidRDefault="000E6897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Окончание исполнения муниципальной услуги: выдача </w:t>
                    </w:r>
                    <w:r>
                      <w:rPr>
                        <w:rFonts w:ascii="Times New Roman" w:hAnsi="Times New Roman" w:cs="Times New Roman"/>
                      </w:rPr>
                      <w:t>разрешения на уничтожение и (или) повреждение зеленых насаждений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либо мотивированного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выдаче разрешения на уничтожение и (или) повреждение зеленых насаждений</w:t>
                    </w:r>
                  </w:p>
                </w:txbxContent>
              </v:textbox>
            </v:shape>
            <v:line id="Прямая соединительная линия 8" o:spid="_x0000_s1032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9" o:spid="_x0000_s1033" style="position:absolute;visibility:visibl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10" o:spid="_x0000_s1034" style="position:absolute;visibility:visibl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" strokeweight=".26mm">
              <v:stroke endarrow="block" joinstyle="miter"/>
            </v:line>
            <w10:wrap type="none"/>
            <w10:anchorlock/>
          </v:group>
        </w:pict>
      </w:r>
    </w:p>
    <w:sectPr w:rsidR="00943DB1" w:rsidRPr="00D100D9" w:rsidSect="009F4B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F71B1"/>
    <w:rsid w:val="00013CDD"/>
    <w:rsid w:val="00021DE7"/>
    <w:rsid w:val="00035D5B"/>
    <w:rsid w:val="000C4F6A"/>
    <w:rsid w:val="000E6897"/>
    <w:rsid w:val="000E766B"/>
    <w:rsid w:val="001051EE"/>
    <w:rsid w:val="00144052"/>
    <w:rsid w:val="00177D4D"/>
    <w:rsid w:val="00183626"/>
    <w:rsid w:val="001D082D"/>
    <w:rsid w:val="001F37D9"/>
    <w:rsid w:val="00283B39"/>
    <w:rsid w:val="002D2144"/>
    <w:rsid w:val="00302B41"/>
    <w:rsid w:val="003309B4"/>
    <w:rsid w:val="00385F52"/>
    <w:rsid w:val="003C00B5"/>
    <w:rsid w:val="003C0F8A"/>
    <w:rsid w:val="004437C2"/>
    <w:rsid w:val="00465FFE"/>
    <w:rsid w:val="004805B3"/>
    <w:rsid w:val="004B4E78"/>
    <w:rsid w:val="004F4DB7"/>
    <w:rsid w:val="005C3A1F"/>
    <w:rsid w:val="00691B36"/>
    <w:rsid w:val="006E1BB5"/>
    <w:rsid w:val="006F1A8E"/>
    <w:rsid w:val="0077127D"/>
    <w:rsid w:val="007950A4"/>
    <w:rsid w:val="007B5826"/>
    <w:rsid w:val="0083677F"/>
    <w:rsid w:val="00865219"/>
    <w:rsid w:val="00881831"/>
    <w:rsid w:val="00885B0C"/>
    <w:rsid w:val="009375A0"/>
    <w:rsid w:val="00943DB1"/>
    <w:rsid w:val="009F4BCC"/>
    <w:rsid w:val="00A036E1"/>
    <w:rsid w:val="00A55503"/>
    <w:rsid w:val="00B66ACD"/>
    <w:rsid w:val="00B85863"/>
    <w:rsid w:val="00B90190"/>
    <w:rsid w:val="00BB04BC"/>
    <w:rsid w:val="00BF71B1"/>
    <w:rsid w:val="00C73020"/>
    <w:rsid w:val="00CA2AC4"/>
    <w:rsid w:val="00CC0D4C"/>
    <w:rsid w:val="00D100D9"/>
    <w:rsid w:val="00D2484E"/>
    <w:rsid w:val="00D40888"/>
    <w:rsid w:val="00D42D20"/>
    <w:rsid w:val="00D87F62"/>
    <w:rsid w:val="00DE10CB"/>
    <w:rsid w:val="00E06F4B"/>
    <w:rsid w:val="00E9079F"/>
    <w:rsid w:val="00EB368C"/>
    <w:rsid w:val="00EB6777"/>
    <w:rsid w:val="00F100FB"/>
    <w:rsid w:val="00FA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2021-03-24T07:08:00Z</cp:lastPrinted>
  <dcterms:created xsi:type="dcterms:W3CDTF">2021-01-21T07:28:00Z</dcterms:created>
  <dcterms:modified xsi:type="dcterms:W3CDTF">2021-03-24T07:24:00Z</dcterms:modified>
</cp:coreProperties>
</file>