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90" w:rsidRDefault="00DD7190" w:rsidP="00DD7190">
      <w:pPr>
        <w:rPr>
          <w:lang w:val="en-US"/>
        </w:rPr>
      </w:pPr>
    </w:p>
    <w:p w:rsidR="009667B5" w:rsidRDefault="009667B5" w:rsidP="009667B5">
      <w:pPr>
        <w:pStyle w:val="a6"/>
        <w:jc w:val="center"/>
        <w:rPr>
          <w:rFonts w:ascii="Times New Roman" w:hAnsi="Times New Roman"/>
          <w:b/>
          <w:sz w:val="24"/>
          <w:szCs w:val="24"/>
        </w:rPr>
      </w:pPr>
      <w:r>
        <w:rPr>
          <w:noProof/>
          <w:lang w:eastAsia="ru-RU"/>
        </w:rPr>
        <w:drawing>
          <wp:inline distT="0" distB="0" distL="0" distR="0">
            <wp:extent cx="867410" cy="70358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7410" cy="703580"/>
                    </a:xfrm>
                    <a:prstGeom prst="rect">
                      <a:avLst/>
                    </a:prstGeom>
                    <a:solidFill>
                      <a:srgbClr val="FFFFFF"/>
                    </a:solidFill>
                    <a:ln w="9525">
                      <a:noFill/>
                      <a:miter lim="800000"/>
                      <a:headEnd/>
                      <a:tailEnd/>
                    </a:ln>
                  </pic:spPr>
                </pic:pic>
              </a:graphicData>
            </a:graphic>
          </wp:inline>
        </w:drawing>
      </w:r>
    </w:p>
    <w:p w:rsidR="009667B5" w:rsidRPr="005720B5" w:rsidRDefault="009667B5" w:rsidP="009667B5">
      <w:pPr>
        <w:pStyle w:val="a6"/>
        <w:jc w:val="center"/>
        <w:rPr>
          <w:rFonts w:ascii="Times New Roman" w:hAnsi="Times New Roman"/>
          <w:b/>
          <w:sz w:val="24"/>
          <w:szCs w:val="24"/>
        </w:rPr>
      </w:pPr>
      <w:r w:rsidRPr="005720B5">
        <w:rPr>
          <w:rFonts w:ascii="Times New Roman" w:hAnsi="Times New Roman"/>
          <w:b/>
          <w:sz w:val="24"/>
          <w:szCs w:val="24"/>
        </w:rPr>
        <w:t xml:space="preserve">АДМИНИСТРАЦИЯ </w:t>
      </w:r>
      <w:r>
        <w:rPr>
          <w:rFonts w:ascii="Times New Roman" w:hAnsi="Times New Roman"/>
          <w:b/>
          <w:sz w:val="24"/>
          <w:szCs w:val="24"/>
        </w:rPr>
        <w:t>ЛАКЕДЕМОНОВСКОГО</w:t>
      </w:r>
      <w:r w:rsidRPr="005720B5">
        <w:rPr>
          <w:rFonts w:ascii="Times New Roman" w:hAnsi="Times New Roman"/>
          <w:b/>
          <w:sz w:val="24"/>
          <w:szCs w:val="24"/>
        </w:rPr>
        <w:t xml:space="preserve"> СЕЛЬСКОГО ПОСЕЛЕНИЯ</w:t>
      </w:r>
    </w:p>
    <w:p w:rsidR="009667B5" w:rsidRPr="005720B5" w:rsidRDefault="009667B5" w:rsidP="009667B5">
      <w:pPr>
        <w:pStyle w:val="a6"/>
        <w:jc w:val="center"/>
        <w:rPr>
          <w:rFonts w:ascii="Times New Roman" w:hAnsi="Times New Roman"/>
          <w:b/>
          <w:sz w:val="24"/>
          <w:szCs w:val="24"/>
        </w:rPr>
      </w:pPr>
      <w:r w:rsidRPr="005720B5">
        <w:rPr>
          <w:rFonts w:ascii="Times New Roman" w:hAnsi="Times New Roman"/>
          <w:b/>
          <w:sz w:val="24"/>
          <w:szCs w:val="24"/>
        </w:rPr>
        <w:t>НЕКЛИНОВСКОГО РАЙОНА РОСТОВСКОЙ ОБЛАСТИ</w:t>
      </w:r>
    </w:p>
    <w:p w:rsidR="009667B5" w:rsidRPr="005720B5" w:rsidRDefault="009667B5" w:rsidP="009667B5">
      <w:pPr>
        <w:pStyle w:val="a6"/>
        <w:jc w:val="center"/>
        <w:rPr>
          <w:rFonts w:ascii="Times New Roman" w:hAnsi="Times New Roman"/>
          <w:b/>
          <w:sz w:val="2"/>
          <w:szCs w:val="2"/>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0055"/>
      </w:tblGrid>
      <w:tr w:rsidR="009667B5" w:rsidRPr="005720B5" w:rsidTr="00E04580">
        <w:tc>
          <w:tcPr>
            <w:tcW w:w="10421" w:type="dxa"/>
            <w:shd w:val="clear" w:color="auto" w:fill="auto"/>
          </w:tcPr>
          <w:p w:rsidR="009667B5" w:rsidRPr="00BD60A0" w:rsidRDefault="009667B5" w:rsidP="00E04580">
            <w:pPr>
              <w:pStyle w:val="a6"/>
              <w:jc w:val="center"/>
              <w:rPr>
                <w:rFonts w:ascii="Times New Roman" w:hAnsi="Times New Roman"/>
                <w:b/>
                <w:sz w:val="2"/>
                <w:szCs w:val="2"/>
              </w:rPr>
            </w:pPr>
          </w:p>
        </w:tc>
      </w:tr>
    </w:tbl>
    <w:p w:rsidR="009667B5" w:rsidRPr="00EF3F4A" w:rsidRDefault="009667B5" w:rsidP="009667B5">
      <w:pPr>
        <w:pStyle w:val="a8"/>
        <w:spacing w:before="0" w:after="0"/>
        <w:jc w:val="center"/>
        <w:rPr>
          <w:b/>
          <w:sz w:val="28"/>
          <w:szCs w:val="28"/>
        </w:rPr>
      </w:pPr>
      <w:r>
        <w:rPr>
          <w:b/>
          <w:sz w:val="28"/>
          <w:szCs w:val="28"/>
        </w:rPr>
        <w:t>РАСПОРЯЖЕНИЕ</w:t>
      </w:r>
    </w:p>
    <w:p w:rsidR="009667B5" w:rsidRPr="00151436" w:rsidRDefault="009667B5" w:rsidP="009667B5">
      <w:pPr>
        <w:pStyle w:val="1"/>
        <w:jc w:val="center"/>
        <w:rPr>
          <w:szCs w:val="28"/>
        </w:rPr>
      </w:pPr>
      <w:r w:rsidRPr="00EF3F4A">
        <w:rPr>
          <w:szCs w:val="28"/>
        </w:rPr>
        <w:t xml:space="preserve">с. </w:t>
      </w:r>
      <w:proofErr w:type="spellStart"/>
      <w:r>
        <w:rPr>
          <w:szCs w:val="28"/>
        </w:rPr>
        <w:t>Лакедемоновка</w:t>
      </w:r>
      <w:proofErr w:type="spellEnd"/>
    </w:p>
    <w:p w:rsidR="009667B5" w:rsidRPr="00360ED0" w:rsidRDefault="009667B5" w:rsidP="009667B5"/>
    <w:p w:rsidR="009667B5" w:rsidRDefault="009667B5" w:rsidP="009667B5">
      <w:pPr>
        <w:jc w:val="center"/>
        <w:rPr>
          <w:sz w:val="28"/>
          <w:szCs w:val="28"/>
        </w:rPr>
      </w:pPr>
      <w:r>
        <w:rPr>
          <w:sz w:val="28"/>
          <w:szCs w:val="28"/>
        </w:rPr>
        <w:t>29.10.2018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55EC">
        <w:rPr>
          <w:sz w:val="28"/>
          <w:szCs w:val="28"/>
        </w:rPr>
        <w:t xml:space="preserve"> № </w:t>
      </w:r>
      <w:r>
        <w:rPr>
          <w:sz w:val="28"/>
          <w:szCs w:val="28"/>
        </w:rPr>
        <w:t xml:space="preserve">   </w:t>
      </w:r>
      <w:r w:rsidR="00DE31EE">
        <w:rPr>
          <w:sz w:val="28"/>
          <w:szCs w:val="28"/>
        </w:rPr>
        <w:t>60</w:t>
      </w:r>
      <w:r>
        <w:rPr>
          <w:sz w:val="28"/>
          <w:szCs w:val="28"/>
        </w:rPr>
        <w:t xml:space="preserve"> </w:t>
      </w:r>
    </w:p>
    <w:p w:rsidR="00DD7190" w:rsidRPr="00A1028E" w:rsidRDefault="00DD7190" w:rsidP="00DD7190"/>
    <w:tbl>
      <w:tblPr>
        <w:tblW w:w="0" w:type="auto"/>
        <w:tblLook w:val="01E0"/>
      </w:tblPr>
      <w:tblGrid>
        <w:gridCol w:w="9828"/>
      </w:tblGrid>
      <w:tr w:rsidR="00DD7190" w:rsidTr="006C12EE">
        <w:tc>
          <w:tcPr>
            <w:tcW w:w="9828" w:type="dxa"/>
            <w:shd w:val="clear" w:color="auto" w:fill="auto"/>
          </w:tcPr>
          <w:p w:rsidR="00FC3D79" w:rsidRDefault="00FC3D79" w:rsidP="00FC3D79">
            <w:pPr>
              <w:jc w:val="center"/>
              <w:rPr>
                <w:b/>
                <w:sz w:val="28"/>
              </w:rPr>
            </w:pPr>
            <w:r w:rsidRPr="00EA2F76">
              <w:rPr>
                <w:b/>
                <w:sz w:val="28"/>
              </w:rPr>
              <w:t xml:space="preserve">Об утверждении плана реализации муниципальной программы </w:t>
            </w:r>
          </w:p>
          <w:p w:rsidR="00FC3D79" w:rsidRPr="00EA2F76" w:rsidRDefault="009667B5" w:rsidP="00FC3D79">
            <w:pPr>
              <w:jc w:val="center"/>
              <w:rPr>
                <w:b/>
                <w:sz w:val="28"/>
              </w:rPr>
            </w:pPr>
            <w:proofErr w:type="spellStart"/>
            <w:r>
              <w:rPr>
                <w:b/>
                <w:sz w:val="28"/>
              </w:rPr>
              <w:t>Лакедемоновского</w:t>
            </w:r>
            <w:proofErr w:type="spellEnd"/>
            <w:r w:rsidR="00FC3D79">
              <w:rPr>
                <w:b/>
                <w:sz w:val="28"/>
              </w:rPr>
              <w:t xml:space="preserve"> сельского поселения</w:t>
            </w:r>
            <w:r w:rsidR="00FC3D79" w:rsidRPr="00EA2F76">
              <w:rPr>
                <w:b/>
                <w:sz w:val="28"/>
              </w:rPr>
              <w:t xml:space="preserve"> </w:t>
            </w:r>
          </w:p>
          <w:p w:rsidR="00DD7190" w:rsidRPr="00EA2F76" w:rsidRDefault="00FC3D79" w:rsidP="00DE31EE">
            <w:pPr>
              <w:jc w:val="center"/>
              <w:rPr>
                <w:b/>
                <w:sz w:val="28"/>
              </w:rPr>
            </w:pPr>
            <w:r w:rsidRPr="00EA2F76">
              <w:rPr>
                <w:b/>
                <w:sz w:val="28"/>
              </w:rPr>
              <w:t>«</w:t>
            </w:r>
            <w:r w:rsidR="00DE31EE" w:rsidRPr="00DE31EE">
              <w:rPr>
                <w:b/>
                <w:sz w:val="28"/>
                <w:szCs w:val="28"/>
              </w:rPr>
              <w:t xml:space="preserve">Противодействие  терроризма и экстремизма на территории </w:t>
            </w:r>
            <w:proofErr w:type="spellStart"/>
            <w:r w:rsidR="00DE31EE" w:rsidRPr="00DE31EE">
              <w:rPr>
                <w:b/>
                <w:sz w:val="28"/>
                <w:szCs w:val="28"/>
              </w:rPr>
              <w:t>Лакедемоновского</w:t>
            </w:r>
            <w:proofErr w:type="spellEnd"/>
            <w:r w:rsidR="00DE31EE" w:rsidRPr="00DE31EE">
              <w:rPr>
                <w:b/>
                <w:sz w:val="28"/>
                <w:szCs w:val="28"/>
              </w:rPr>
              <w:t xml:space="preserve"> сельского поселения</w:t>
            </w:r>
            <w:r w:rsidRPr="00DE31EE">
              <w:rPr>
                <w:b/>
                <w:sz w:val="28"/>
                <w:szCs w:val="28"/>
              </w:rPr>
              <w:t>» на 2019 год</w:t>
            </w:r>
          </w:p>
        </w:tc>
      </w:tr>
    </w:tbl>
    <w:p w:rsidR="00DD7190" w:rsidRDefault="00DD7190" w:rsidP="00DD7190">
      <w:pPr>
        <w:tabs>
          <w:tab w:val="left" w:pos="8041"/>
        </w:tabs>
        <w:ind w:firstLine="1080"/>
        <w:jc w:val="both"/>
        <w:rPr>
          <w:sz w:val="28"/>
          <w:szCs w:val="28"/>
        </w:rPr>
      </w:pPr>
    </w:p>
    <w:p w:rsidR="003C2064" w:rsidRPr="00654755" w:rsidRDefault="003C2064" w:rsidP="003C2064">
      <w:pPr>
        <w:ind w:firstLine="708"/>
        <w:jc w:val="both"/>
        <w:rPr>
          <w:sz w:val="28"/>
          <w:szCs w:val="28"/>
        </w:rPr>
      </w:pPr>
      <w:r>
        <w:rPr>
          <w:sz w:val="28"/>
          <w:szCs w:val="28"/>
        </w:rPr>
        <w:t xml:space="preserve">В соответствии с постановлением Администрации </w:t>
      </w:r>
      <w:proofErr w:type="spellStart"/>
      <w:r>
        <w:rPr>
          <w:sz w:val="28"/>
          <w:szCs w:val="28"/>
        </w:rPr>
        <w:t>Лакедемоновского</w:t>
      </w:r>
      <w:proofErr w:type="spellEnd"/>
      <w:r>
        <w:rPr>
          <w:sz w:val="28"/>
          <w:szCs w:val="28"/>
        </w:rPr>
        <w:t xml:space="preserve"> сельского поселения от </w:t>
      </w:r>
      <w:r w:rsidRPr="00664DE5">
        <w:rPr>
          <w:bCs/>
          <w:sz w:val="28"/>
          <w:szCs w:val="28"/>
        </w:rPr>
        <w:t>11.04.2018 № 62</w:t>
      </w:r>
      <w:r w:rsidRPr="006F19A3">
        <w:rPr>
          <w:bCs/>
          <w:szCs w:val="28"/>
        </w:rPr>
        <w:t xml:space="preserve"> </w:t>
      </w:r>
      <w:r w:rsidRPr="00654755">
        <w:rPr>
          <w:bCs/>
          <w:sz w:val="28"/>
          <w:szCs w:val="28"/>
        </w:rPr>
        <w:t xml:space="preserve">«Об утверждении Порядка разработки, реализации и оценки эффективности муниципальных программ </w:t>
      </w:r>
      <w:proofErr w:type="spellStart"/>
      <w:r w:rsidRPr="00654755">
        <w:rPr>
          <w:bCs/>
          <w:sz w:val="28"/>
          <w:szCs w:val="28"/>
        </w:rPr>
        <w:t>Лакедемоновского</w:t>
      </w:r>
      <w:proofErr w:type="spellEnd"/>
      <w:r w:rsidRPr="00654755">
        <w:rPr>
          <w:bCs/>
          <w:sz w:val="28"/>
          <w:szCs w:val="28"/>
        </w:rPr>
        <w:t xml:space="preserve"> сельского поселения»</w:t>
      </w:r>
      <w:r w:rsidRPr="00654755">
        <w:rPr>
          <w:b/>
          <w:sz w:val="28"/>
          <w:szCs w:val="28"/>
        </w:rPr>
        <w:t>:</w:t>
      </w:r>
    </w:p>
    <w:p w:rsidR="00FC3D79" w:rsidRPr="000A43AD" w:rsidRDefault="00FC3D79" w:rsidP="00FC3D79">
      <w:pPr>
        <w:ind w:firstLine="709"/>
        <w:jc w:val="both"/>
        <w:rPr>
          <w:sz w:val="28"/>
          <w:szCs w:val="28"/>
        </w:rPr>
      </w:pPr>
      <w:r>
        <w:rPr>
          <w:sz w:val="28"/>
          <w:szCs w:val="28"/>
        </w:rPr>
        <w:t xml:space="preserve">1. Утвердить план реализации муниципальной программы </w:t>
      </w:r>
      <w:proofErr w:type="spellStart"/>
      <w:r w:rsidR="009667B5">
        <w:rPr>
          <w:sz w:val="28"/>
          <w:szCs w:val="28"/>
        </w:rPr>
        <w:t>Лакедемоновского</w:t>
      </w:r>
      <w:proofErr w:type="spellEnd"/>
      <w:r>
        <w:rPr>
          <w:sz w:val="28"/>
          <w:szCs w:val="28"/>
        </w:rPr>
        <w:t xml:space="preserve"> сельского поселения «</w:t>
      </w:r>
      <w:r w:rsidR="00DE31EE" w:rsidRPr="00DE31EE">
        <w:rPr>
          <w:sz w:val="28"/>
          <w:szCs w:val="28"/>
        </w:rPr>
        <w:t xml:space="preserve">Противодействие  терроризма и экстремизма на территории </w:t>
      </w:r>
      <w:proofErr w:type="spellStart"/>
      <w:r w:rsidR="00DE31EE" w:rsidRPr="00DE31EE">
        <w:rPr>
          <w:sz w:val="28"/>
          <w:szCs w:val="28"/>
        </w:rPr>
        <w:t>Лакедемоновского</w:t>
      </w:r>
      <w:proofErr w:type="spellEnd"/>
      <w:r w:rsidR="00DE31EE" w:rsidRPr="00DE31EE">
        <w:rPr>
          <w:sz w:val="28"/>
          <w:szCs w:val="28"/>
        </w:rPr>
        <w:t xml:space="preserve"> сельского поселения</w:t>
      </w:r>
      <w:r>
        <w:rPr>
          <w:sz w:val="28"/>
          <w:szCs w:val="28"/>
        </w:rPr>
        <w:t>» на 2019 год (далее – план реализации) согласно приложению к настоящему распоряжению.</w:t>
      </w:r>
    </w:p>
    <w:p w:rsidR="00FC3D79" w:rsidRDefault="00FC3D79" w:rsidP="00FC3D79">
      <w:pPr>
        <w:ind w:firstLine="709"/>
        <w:jc w:val="both"/>
        <w:rPr>
          <w:sz w:val="28"/>
          <w:szCs w:val="28"/>
        </w:rPr>
      </w:pPr>
      <w:r>
        <w:rPr>
          <w:sz w:val="28"/>
          <w:szCs w:val="28"/>
        </w:rPr>
        <w:t xml:space="preserve">2. Ведущему специалисту администрации </w:t>
      </w:r>
      <w:proofErr w:type="spellStart"/>
      <w:r w:rsidR="009667B5">
        <w:rPr>
          <w:sz w:val="28"/>
          <w:szCs w:val="28"/>
        </w:rPr>
        <w:t>Лакедемоновского</w:t>
      </w:r>
      <w:proofErr w:type="spellEnd"/>
      <w:r>
        <w:rPr>
          <w:sz w:val="28"/>
          <w:szCs w:val="28"/>
        </w:rPr>
        <w:t xml:space="preserve"> сельского поселения обеспечить исполнение плана реализации, указанного в пункте 1 настоящего распоряжения.</w:t>
      </w:r>
    </w:p>
    <w:p w:rsidR="00FC3D79" w:rsidRDefault="00FC3D79" w:rsidP="00FC3D79">
      <w:pPr>
        <w:ind w:firstLine="709"/>
        <w:rPr>
          <w:sz w:val="28"/>
          <w:szCs w:val="28"/>
        </w:rPr>
      </w:pPr>
      <w:r>
        <w:rPr>
          <w:sz w:val="28"/>
          <w:szCs w:val="28"/>
        </w:rPr>
        <w:t>3. Настоящее распоряжение вступает в силу со дня его подписания.</w:t>
      </w:r>
    </w:p>
    <w:p w:rsidR="00FC3D79" w:rsidRDefault="00FC3D79" w:rsidP="00FC3D79">
      <w:pPr>
        <w:ind w:firstLine="709"/>
        <w:jc w:val="both"/>
        <w:rPr>
          <w:sz w:val="28"/>
          <w:szCs w:val="28"/>
        </w:rPr>
      </w:pPr>
      <w:r>
        <w:rPr>
          <w:sz w:val="28"/>
          <w:szCs w:val="28"/>
        </w:rPr>
        <w:t>4. Контроль за исполнением настоящего распоряжения оставляю за собой.</w:t>
      </w:r>
    </w:p>
    <w:p w:rsidR="00FC3D79" w:rsidRDefault="00FC3D79" w:rsidP="00FC3D79">
      <w:pPr>
        <w:ind w:firstLine="1080"/>
        <w:rPr>
          <w:sz w:val="28"/>
          <w:szCs w:val="28"/>
        </w:rPr>
      </w:pPr>
    </w:p>
    <w:p w:rsidR="00FC3D79" w:rsidRDefault="00FC3D79" w:rsidP="00FC3D79">
      <w:pPr>
        <w:ind w:firstLine="1080"/>
        <w:rPr>
          <w:sz w:val="28"/>
          <w:szCs w:val="28"/>
        </w:rPr>
      </w:pPr>
    </w:p>
    <w:p w:rsidR="00FC3D79" w:rsidRPr="000A43AD" w:rsidRDefault="00FC3D79" w:rsidP="00FC3D79">
      <w:pPr>
        <w:ind w:firstLine="1080"/>
        <w:rPr>
          <w:sz w:val="28"/>
          <w:szCs w:val="28"/>
        </w:rPr>
      </w:pPr>
    </w:p>
    <w:p w:rsidR="009667B5" w:rsidRDefault="009667B5" w:rsidP="009667B5">
      <w:pPr>
        <w:ind w:firstLine="1080"/>
        <w:rPr>
          <w:sz w:val="28"/>
          <w:szCs w:val="28"/>
        </w:rPr>
      </w:pPr>
    </w:p>
    <w:p w:rsidR="009667B5" w:rsidRDefault="009667B5" w:rsidP="009667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667B5" w:rsidRDefault="009667B5" w:rsidP="009667B5">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Лакедемоновского</w:t>
      </w:r>
      <w:proofErr w:type="spellEnd"/>
      <w:r>
        <w:rPr>
          <w:rFonts w:ascii="Times New Roman" w:hAnsi="Times New Roman" w:cs="Times New Roman"/>
          <w:sz w:val="28"/>
          <w:szCs w:val="28"/>
        </w:rPr>
        <w:t xml:space="preserve"> </w:t>
      </w:r>
    </w:p>
    <w:p w:rsidR="009667B5" w:rsidRDefault="009667B5" w:rsidP="009667B5">
      <w:pPr>
        <w:pStyle w:val="ConsPlusNormal"/>
        <w:ind w:firstLine="0"/>
        <w:jc w:val="both"/>
        <w:sectPr w:rsidR="009667B5">
          <w:pgSz w:w="11906" w:h="16838"/>
          <w:pgMar w:top="539" w:right="958" w:bottom="720" w:left="1109" w:header="720" w:footer="720" w:gutter="0"/>
          <w:cols w:space="720"/>
          <w:docGrid w:linePitch="600" w:charSpace="32768"/>
        </w:sect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Ю.А.Прокопенко </w:t>
      </w:r>
    </w:p>
    <w:p w:rsidR="00DD7190" w:rsidRDefault="00DD7190" w:rsidP="00DD7190">
      <w:pPr>
        <w:pStyle w:val="ConsPlusNormal"/>
        <w:ind w:firstLine="0"/>
        <w:jc w:val="both"/>
        <w:rPr>
          <w:rFonts w:ascii="Times New Roman" w:hAnsi="Times New Roman" w:cs="Times New Roman"/>
          <w:sz w:val="28"/>
          <w:szCs w:val="28"/>
        </w:rPr>
      </w:pPr>
    </w:p>
    <w:p w:rsidR="00DD7190" w:rsidRDefault="00DD7190" w:rsidP="00DD7190">
      <w:pPr>
        <w:pStyle w:val="ConsPlusNormal"/>
        <w:ind w:firstLine="0"/>
        <w:jc w:val="both"/>
        <w:rPr>
          <w:rFonts w:ascii="Times New Roman" w:hAnsi="Times New Roman" w:cs="Times New Roman"/>
          <w:sz w:val="28"/>
          <w:szCs w:val="28"/>
        </w:rPr>
        <w:sectPr w:rsidR="00DD7190" w:rsidSect="00DD7190">
          <w:pgSz w:w="11909" w:h="16834"/>
          <w:pgMar w:top="539" w:right="958" w:bottom="720" w:left="1109" w:header="720" w:footer="720" w:gutter="0"/>
          <w:cols w:space="720"/>
        </w:sectPr>
      </w:pPr>
    </w:p>
    <w:p w:rsidR="00DD7190" w:rsidRDefault="00DD7190" w:rsidP="00DD7190">
      <w:pPr>
        <w:widowControl w:val="0"/>
        <w:autoSpaceDE w:val="0"/>
        <w:autoSpaceDN w:val="0"/>
        <w:adjustRightInd w:val="0"/>
        <w:jc w:val="right"/>
        <w:outlineLvl w:val="2"/>
      </w:pPr>
      <w:r>
        <w:lastRenderedPageBreak/>
        <w:t>Приложение</w:t>
      </w:r>
    </w:p>
    <w:p w:rsidR="00DD7190" w:rsidRDefault="00DD7190" w:rsidP="00DD7190">
      <w:pPr>
        <w:widowControl w:val="0"/>
        <w:autoSpaceDE w:val="0"/>
        <w:autoSpaceDN w:val="0"/>
        <w:adjustRightInd w:val="0"/>
        <w:jc w:val="right"/>
        <w:outlineLvl w:val="2"/>
      </w:pPr>
      <w:r>
        <w:t xml:space="preserve">к распоряжению  </w:t>
      </w:r>
    </w:p>
    <w:p w:rsidR="00DD7190" w:rsidRDefault="00DD7190" w:rsidP="00DD7190">
      <w:pPr>
        <w:widowControl w:val="0"/>
        <w:autoSpaceDE w:val="0"/>
        <w:autoSpaceDN w:val="0"/>
        <w:adjustRightInd w:val="0"/>
        <w:jc w:val="right"/>
        <w:outlineLvl w:val="2"/>
      </w:pPr>
      <w:r>
        <w:t xml:space="preserve">администрации </w:t>
      </w:r>
      <w:proofErr w:type="spellStart"/>
      <w:r w:rsidR="009667B5">
        <w:t>Лакедемоновского</w:t>
      </w:r>
      <w:proofErr w:type="spellEnd"/>
      <w:r>
        <w:t xml:space="preserve"> </w:t>
      </w:r>
    </w:p>
    <w:p w:rsidR="00DD7190" w:rsidRDefault="00DD7190" w:rsidP="00DD7190">
      <w:pPr>
        <w:widowControl w:val="0"/>
        <w:autoSpaceDE w:val="0"/>
        <w:autoSpaceDN w:val="0"/>
        <w:adjustRightInd w:val="0"/>
        <w:jc w:val="right"/>
        <w:outlineLvl w:val="2"/>
      </w:pPr>
      <w:r>
        <w:t>сельского поселения</w:t>
      </w:r>
    </w:p>
    <w:p w:rsidR="00DD7190" w:rsidRPr="00176476" w:rsidRDefault="00DD7190" w:rsidP="00DD7190">
      <w:pPr>
        <w:widowControl w:val="0"/>
        <w:autoSpaceDE w:val="0"/>
        <w:autoSpaceDN w:val="0"/>
        <w:adjustRightInd w:val="0"/>
        <w:jc w:val="right"/>
        <w:outlineLvl w:val="2"/>
      </w:pPr>
      <w:r>
        <w:t xml:space="preserve">от </w:t>
      </w:r>
      <w:r w:rsidR="00E411A6">
        <w:t>2</w:t>
      </w:r>
      <w:r w:rsidR="003C2064">
        <w:t>9</w:t>
      </w:r>
      <w:r w:rsidR="00E7027E">
        <w:t>.</w:t>
      </w:r>
      <w:r w:rsidR="00E411A6">
        <w:t>1</w:t>
      </w:r>
      <w:r w:rsidR="00E7027E">
        <w:t>0</w:t>
      </w:r>
      <w:r>
        <w:t>.201</w:t>
      </w:r>
      <w:r w:rsidR="00E7027E">
        <w:t>8</w:t>
      </w:r>
      <w:r>
        <w:t xml:space="preserve"> № </w:t>
      </w:r>
      <w:r w:rsidR="003C2064">
        <w:t>60</w:t>
      </w:r>
    </w:p>
    <w:p w:rsidR="00DD7190" w:rsidRPr="00176476" w:rsidRDefault="00DD7190" w:rsidP="00DD7190">
      <w:pPr>
        <w:widowControl w:val="0"/>
        <w:autoSpaceDE w:val="0"/>
        <w:autoSpaceDN w:val="0"/>
        <w:adjustRightInd w:val="0"/>
        <w:jc w:val="center"/>
      </w:pPr>
      <w:bookmarkStart w:id="0" w:name="Par1054"/>
      <w:bookmarkEnd w:id="0"/>
      <w:r w:rsidRPr="00176476">
        <w:t>План</w:t>
      </w:r>
    </w:p>
    <w:p w:rsidR="00DD7190" w:rsidRPr="00176476" w:rsidRDefault="00DD7190" w:rsidP="00DD7190">
      <w:pPr>
        <w:widowControl w:val="0"/>
        <w:autoSpaceDE w:val="0"/>
        <w:autoSpaceDN w:val="0"/>
        <w:adjustRightInd w:val="0"/>
        <w:jc w:val="center"/>
      </w:pPr>
      <w:r w:rsidRPr="00176476">
        <w:t xml:space="preserve">реализации муниципальной программы </w:t>
      </w:r>
      <w:r>
        <w:t>«</w:t>
      </w:r>
      <w:r w:rsidR="00DE31EE">
        <w:t>Противодействие</w:t>
      </w:r>
      <w:r w:rsidR="00DE31EE" w:rsidRPr="00E71B2C">
        <w:t xml:space="preserve">  терроризма и экстремизма на территории </w:t>
      </w:r>
      <w:proofErr w:type="spellStart"/>
      <w:r w:rsidR="00DE31EE" w:rsidRPr="00E71B2C">
        <w:t>Лакедемоновского</w:t>
      </w:r>
      <w:proofErr w:type="spellEnd"/>
      <w:r w:rsidR="00DE31EE" w:rsidRPr="00E71B2C">
        <w:t xml:space="preserve"> сельского </w:t>
      </w:r>
      <w:r w:rsidR="00DE31EE">
        <w:t>поселения</w:t>
      </w:r>
      <w:r>
        <w:t>»</w:t>
      </w:r>
      <w:r w:rsidRPr="00176476">
        <w:t xml:space="preserve"> </w:t>
      </w:r>
    </w:p>
    <w:p w:rsidR="00DD7190" w:rsidRPr="00176476" w:rsidRDefault="00DD7190" w:rsidP="00DD7190">
      <w:pPr>
        <w:widowControl w:val="0"/>
        <w:autoSpaceDE w:val="0"/>
        <w:autoSpaceDN w:val="0"/>
        <w:adjustRightInd w:val="0"/>
        <w:jc w:val="center"/>
      </w:pPr>
      <w:r>
        <w:t>на 201</w:t>
      </w:r>
      <w:r w:rsidR="000500B6">
        <w:t>9</w:t>
      </w:r>
      <w:r>
        <w:t xml:space="preserve"> год</w:t>
      </w:r>
    </w:p>
    <w:tbl>
      <w:tblPr>
        <w:tblW w:w="16095" w:type="dxa"/>
        <w:tblCellSpacing w:w="5" w:type="nil"/>
        <w:tblInd w:w="-465" w:type="dxa"/>
        <w:tblLayout w:type="fixed"/>
        <w:tblCellMar>
          <w:left w:w="75" w:type="dxa"/>
          <w:right w:w="75" w:type="dxa"/>
        </w:tblCellMar>
        <w:tblLook w:val="0000"/>
      </w:tblPr>
      <w:tblGrid>
        <w:gridCol w:w="540"/>
        <w:gridCol w:w="4111"/>
        <w:gridCol w:w="2977"/>
        <w:gridCol w:w="142"/>
        <w:gridCol w:w="2409"/>
        <w:gridCol w:w="198"/>
        <w:gridCol w:w="1362"/>
        <w:gridCol w:w="953"/>
        <w:gridCol w:w="1134"/>
        <w:gridCol w:w="1177"/>
        <w:gridCol w:w="1080"/>
        <w:gridCol w:w="12"/>
      </w:tblGrid>
      <w:tr w:rsidR="0091755E" w:rsidRPr="0004165F" w:rsidTr="003C2064">
        <w:trPr>
          <w:trHeight w:val="909"/>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 xml:space="preserve">№ </w:t>
            </w:r>
            <w:proofErr w:type="gramStart"/>
            <w:r w:rsidRPr="00176476">
              <w:t>п</w:t>
            </w:r>
            <w:proofErr w:type="gramEnd"/>
            <w:r w:rsidRPr="00176476">
              <w:t>/п</w:t>
            </w:r>
          </w:p>
        </w:tc>
        <w:tc>
          <w:tcPr>
            <w:tcW w:w="4111"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Н</w:t>
            </w:r>
            <w:r w:rsidRPr="00176476">
              <w:t xml:space="preserve">аименование </w:t>
            </w:r>
          </w:p>
          <w:p w:rsidR="0091755E" w:rsidRPr="00176476" w:rsidRDefault="0091755E" w:rsidP="006C12EE">
            <w:pPr>
              <w:widowControl w:val="0"/>
              <w:autoSpaceDE w:val="0"/>
              <w:autoSpaceDN w:val="0"/>
              <w:adjustRightInd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Ожидаемый результат  (краткое описание)</w:t>
            </w:r>
          </w:p>
        </w:tc>
        <w:tc>
          <w:tcPr>
            <w:tcW w:w="2607" w:type="dxa"/>
            <w:gridSpan w:val="2"/>
            <w:tcBorders>
              <w:top w:val="single" w:sz="4" w:space="0" w:color="auto"/>
              <w:left w:val="single" w:sz="4" w:space="0" w:color="auto"/>
              <w:right w:val="single" w:sz="4" w:space="0" w:color="auto"/>
            </w:tcBorders>
          </w:tcPr>
          <w:p w:rsidR="0091755E" w:rsidRDefault="0091755E" w:rsidP="006551ED">
            <w:pPr>
              <w:widowControl w:val="0"/>
              <w:autoSpaceDE w:val="0"/>
              <w:autoSpaceDN w:val="0"/>
              <w:adjustRightInd w:val="0"/>
              <w:jc w:val="center"/>
            </w:pPr>
            <w:r>
              <w:t xml:space="preserve">Ответственный </w:t>
            </w:r>
            <w:r>
              <w:br/>
              <w:t xml:space="preserve"> исполнитель, соисполнитель, участник</w:t>
            </w:r>
          </w:p>
          <w:p w:rsidR="0091755E" w:rsidRPr="00176476" w:rsidRDefault="0091755E" w:rsidP="006551ED">
            <w:pPr>
              <w:widowControl w:val="0"/>
              <w:autoSpaceDE w:val="0"/>
              <w:autoSpaceDN w:val="0"/>
              <w:adjustRightInd w:val="0"/>
              <w:jc w:val="center"/>
            </w:pPr>
            <w:r>
              <w:t>(должность/ФИО</w:t>
            </w:r>
            <w:r w:rsidRPr="00176476">
              <w:t>)</w:t>
            </w:r>
            <w:r>
              <w:t xml:space="preserve"> </w:t>
            </w:r>
            <w:hyperlink r:id="rId6" w:anchor="Par1127" w:history="1">
              <w:r w:rsidRPr="001D3580">
                <w:rPr>
                  <w:rStyle w:val="a3"/>
                </w:rPr>
                <w:t>&lt;1&gt;</w:t>
              </w:r>
            </w:hyperlink>
          </w:p>
        </w:tc>
        <w:tc>
          <w:tcPr>
            <w:tcW w:w="1362"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356" w:type="dxa"/>
            <w:gridSpan w:val="5"/>
            <w:tcBorders>
              <w:top w:val="single" w:sz="4" w:space="0" w:color="auto"/>
              <w:bottom w:val="single" w:sz="4" w:space="0" w:color="auto"/>
              <w:right w:val="single" w:sz="4" w:space="0" w:color="auto"/>
            </w:tcBorders>
            <w:shd w:val="clear" w:color="auto" w:fill="auto"/>
          </w:tcPr>
          <w:p w:rsidR="0091755E" w:rsidRDefault="0091755E" w:rsidP="006C12EE">
            <w:pPr>
              <w:jc w:val="center"/>
            </w:pPr>
            <w:r>
              <w:t>Объем расходов на 201</w:t>
            </w:r>
            <w:r w:rsidR="000500B6">
              <w:t>9</w:t>
            </w:r>
            <w:r>
              <w:t xml:space="preserve"> год </w:t>
            </w:r>
          </w:p>
          <w:p w:rsidR="0091755E" w:rsidRPr="0004165F" w:rsidRDefault="0091755E" w:rsidP="006C12EE">
            <w:pPr>
              <w:jc w:val="center"/>
            </w:pPr>
            <w:r>
              <w:t>(тыс</w:t>
            </w:r>
            <w:proofErr w:type="gramStart"/>
            <w:r>
              <w:t>.р</w:t>
            </w:r>
            <w:proofErr w:type="gramEnd"/>
            <w:r>
              <w:t>уб.) &lt;2&gt;</w:t>
            </w:r>
          </w:p>
        </w:tc>
      </w:tr>
      <w:tr w:rsidR="0091755E" w:rsidRPr="0004165F" w:rsidTr="003C2064">
        <w:trPr>
          <w:gridAfter w:val="1"/>
          <w:wAfter w:w="12" w:type="dxa"/>
          <w:tblCellSpacing w:w="5" w:type="nil"/>
        </w:trPr>
        <w:tc>
          <w:tcPr>
            <w:tcW w:w="540"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4111"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3119" w:type="dxa"/>
            <w:gridSpan w:val="2"/>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2607" w:type="dxa"/>
            <w:gridSpan w:val="2"/>
            <w:tcBorders>
              <w:left w:val="single" w:sz="4" w:space="0" w:color="auto"/>
              <w:bottom w:val="single" w:sz="4" w:space="0" w:color="auto"/>
              <w:right w:val="single" w:sz="4" w:space="0" w:color="auto"/>
            </w:tcBorders>
          </w:tcPr>
          <w:p w:rsidR="0091755E" w:rsidRPr="00176476" w:rsidRDefault="0091755E" w:rsidP="006551ED">
            <w:pPr>
              <w:widowControl w:val="0"/>
              <w:autoSpaceDE w:val="0"/>
              <w:autoSpaceDN w:val="0"/>
              <w:adjustRightInd w:val="0"/>
            </w:pPr>
          </w:p>
        </w:tc>
        <w:tc>
          <w:tcPr>
            <w:tcW w:w="1362"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953"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внебюджетные</w:t>
            </w:r>
            <w:r w:rsidRPr="00176476">
              <w:br/>
              <w:t>источники</w:t>
            </w:r>
          </w:p>
        </w:tc>
      </w:tr>
      <w:tr w:rsidR="0091755E" w:rsidRPr="0004165F" w:rsidTr="003C2064">
        <w:trPr>
          <w:gridAfter w:val="1"/>
          <w:wAfter w:w="12"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1</w:t>
            </w:r>
          </w:p>
        </w:tc>
        <w:tc>
          <w:tcPr>
            <w:tcW w:w="4111"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2</w:t>
            </w:r>
          </w:p>
        </w:tc>
        <w:tc>
          <w:tcPr>
            <w:tcW w:w="3119" w:type="dxa"/>
            <w:gridSpan w:val="2"/>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3</w:t>
            </w:r>
          </w:p>
        </w:tc>
        <w:tc>
          <w:tcPr>
            <w:tcW w:w="2607" w:type="dxa"/>
            <w:gridSpan w:val="2"/>
            <w:tcBorders>
              <w:left w:val="single" w:sz="4" w:space="0" w:color="auto"/>
              <w:bottom w:val="single" w:sz="4" w:space="0" w:color="auto"/>
              <w:right w:val="single" w:sz="4" w:space="0" w:color="auto"/>
            </w:tcBorders>
          </w:tcPr>
          <w:p w:rsidR="0091755E" w:rsidRPr="00176476" w:rsidRDefault="0091755E" w:rsidP="006551ED">
            <w:pPr>
              <w:widowControl w:val="0"/>
              <w:autoSpaceDE w:val="0"/>
              <w:autoSpaceDN w:val="0"/>
              <w:adjustRightInd w:val="0"/>
              <w:jc w:val="center"/>
            </w:pPr>
            <w:r>
              <w:t>4</w:t>
            </w:r>
          </w:p>
        </w:tc>
        <w:tc>
          <w:tcPr>
            <w:tcW w:w="1362"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5</w:t>
            </w:r>
          </w:p>
        </w:tc>
        <w:tc>
          <w:tcPr>
            <w:tcW w:w="953"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9</w:t>
            </w:r>
          </w:p>
        </w:tc>
      </w:tr>
      <w:tr w:rsidR="0091755E" w:rsidRPr="0004165F" w:rsidTr="003C2064">
        <w:trPr>
          <w:gridAfter w:val="1"/>
          <w:wAfter w:w="12"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r w:rsidRPr="00176476">
              <w:t>2</w:t>
            </w:r>
          </w:p>
        </w:tc>
        <w:tc>
          <w:tcPr>
            <w:tcW w:w="4111" w:type="dxa"/>
            <w:tcBorders>
              <w:left w:val="single" w:sz="4" w:space="0" w:color="auto"/>
              <w:bottom w:val="single" w:sz="4" w:space="0" w:color="auto"/>
              <w:right w:val="single" w:sz="4" w:space="0" w:color="auto"/>
            </w:tcBorders>
          </w:tcPr>
          <w:p w:rsidR="0091755E" w:rsidRDefault="0091755E" w:rsidP="006C12EE">
            <w:pPr>
              <w:widowControl w:val="0"/>
              <w:autoSpaceDE w:val="0"/>
              <w:autoSpaceDN w:val="0"/>
              <w:adjustRightInd w:val="0"/>
            </w:pPr>
            <w:r>
              <w:t>Подпрограмма</w:t>
            </w:r>
            <w:proofErr w:type="gramStart"/>
            <w:r>
              <w:t xml:space="preserve"> .</w:t>
            </w:r>
            <w:proofErr w:type="gramEnd"/>
            <w:r>
              <w:t xml:space="preserve"> </w:t>
            </w:r>
          </w:p>
          <w:p w:rsidR="0091755E" w:rsidRPr="00176476" w:rsidRDefault="00DE31EE" w:rsidP="006C12EE">
            <w:pPr>
              <w:widowControl w:val="0"/>
              <w:autoSpaceDE w:val="0"/>
              <w:autoSpaceDN w:val="0"/>
              <w:adjustRightInd w:val="0"/>
            </w:pPr>
            <w:r>
              <w:rPr>
                <w:szCs w:val="28"/>
              </w:rPr>
              <w:t xml:space="preserve">Профилактика экстремизма и терроризма в </w:t>
            </w:r>
            <w:proofErr w:type="spellStart"/>
            <w:r>
              <w:rPr>
                <w:szCs w:val="28"/>
              </w:rPr>
              <w:t>Лакедемоновском</w:t>
            </w:r>
            <w:proofErr w:type="spellEnd"/>
            <w:r>
              <w:rPr>
                <w:szCs w:val="28"/>
              </w:rPr>
              <w:t xml:space="preserve"> сельском поселении»</w:t>
            </w:r>
          </w:p>
        </w:tc>
        <w:tc>
          <w:tcPr>
            <w:tcW w:w="3119" w:type="dxa"/>
            <w:gridSpan w:val="2"/>
            <w:tcBorders>
              <w:left w:val="single" w:sz="4" w:space="0" w:color="auto"/>
              <w:bottom w:val="single" w:sz="4" w:space="0" w:color="auto"/>
              <w:right w:val="single" w:sz="4" w:space="0" w:color="auto"/>
            </w:tcBorders>
          </w:tcPr>
          <w:p w:rsidR="0091755E" w:rsidRPr="00176476" w:rsidRDefault="0091755E" w:rsidP="00DE31EE">
            <w:pPr>
              <w:widowControl w:val="0"/>
              <w:autoSpaceDE w:val="0"/>
              <w:autoSpaceDN w:val="0"/>
              <w:adjustRightInd w:val="0"/>
              <w:jc w:val="center"/>
            </w:pPr>
            <w:r>
              <w:t>Х</w:t>
            </w:r>
          </w:p>
        </w:tc>
        <w:tc>
          <w:tcPr>
            <w:tcW w:w="2607" w:type="dxa"/>
            <w:gridSpan w:val="2"/>
            <w:tcBorders>
              <w:left w:val="single" w:sz="4" w:space="0" w:color="auto"/>
              <w:bottom w:val="single" w:sz="4" w:space="0" w:color="auto"/>
              <w:right w:val="single" w:sz="4" w:space="0" w:color="auto"/>
            </w:tcBorders>
          </w:tcPr>
          <w:p w:rsidR="0091755E" w:rsidRDefault="0091755E" w:rsidP="006551ED">
            <w:pPr>
              <w:widowControl w:val="0"/>
              <w:autoSpaceDE w:val="0"/>
              <w:autoSpaceDN w:val="0"/>
              <w:adjustRightInd w:val="0"/>
            </w:pPr>
            <w:r>
              <w:t xml:space="preserve">Ведущий специалист </w:t>
            </w:r>
          </w:p>
          <w:p w:rsidR="0091755E" w:rsidRPr="00176476" w:rsidRDefault="00DE31EE" w:rsidP="006551ED">
            <w:pPr>
              <w:widowControl w:val="0"/>
              <w:autoSpaceDE w:val="0"/>
              <w:autoSpaceDN w:val="0"/>
              <w:adjustRightInd w:val="0"/>
            </w:pPr>
            <w:r>
              <w:t>Зубков Н.А.</w:t>
            </w:r>
          </w:p>
        </w:tc>
        <w:tc>
          <w:tcPr>
            <w:tcW w:w="1362"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X</w:t>
            </w:r>
          </w:p>
        </w:tc>
        <w:tc>
          <w:tcPr>
            <w:tcW w:w="953" w:type="dxa"/>
            <w:tcBorders>
              <w:left w:val="single" w:sz="4" w:space="0" w:color="auto"/>
              <w:bottom w:val="single" w:sz="4" w:space="0" w:color="auto"/>
              <w:right w:val="single" w:sz="4" w:space="0" w:color="auto"/>
            </w:tcBorders>
          </w:tcPr>
          <w:p w:rsidR="0091755E" w:rsidRPr="001268F9" w:rsidRDefault="00DE31EE" w:rsidP="006C12EE">
            <w:pPr>
              <w:widowControl w:val="0"/>
              <w:autoSpaceDE w:val="0"/>
              <w:autoSpaceDN w:val="0"/>
              <w:adjustRightInd w:val="0"/>
              <w:jc w:val="center"/>
            </w:pPr>
            <w:r>
              <w:t>3,0</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91755E" w:rsidRPr="001268F9" w:rsidRDefault="00DE31EE" w:rsidP="006C12EE">
            <w:pPr>
              <w:widowControl w:val="0"/>
              <w:autoSpaceDE w:val="0"/>
              <w:autoSpaceDN w:val="0"/>
              <w:adjustRightInd w:val="0"/>
              <w:jc w:val="center"/>
            </w:pPr>
            <w:r>
              <w:t>3,0</w:t>
            </w:r>
          </w:p>
        </w:tc>
        <w:tc>
          <w:tcPr>
            <w:tcW w:w="108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r>
      <w:tr w:rsidR="003C2064" w:rsidRPr="0004165F" w:rsidTr="003C2064">
        <w:trPr>
          <w:gridAfter w:val="1"/>
          <w:wAfter w:w="12" w:type="dxa"/>
          <w:trHeight w:val="4509"/>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pPr>
            <w:r w:rsidRPr="00176476">
              <w:t>2.1</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3C2064" w:rsidRPr="00176476" w:rsidRDefault="003C2064" w:rsidP="006C12EE">
            <w:pPr>
              <w:widowControl w:val="0"/>
              <w:autoSpaceDE w:val="0"/>
              <w:autoSpaceDN w:val="0"/>
              <w:adjustRightInd w:val="0"/>
            </w:pPr>
            <w:r w:rsidRPr="00606598">
              <w:rPr>
                <w:sz w:val="22"/>
                <w:szCs w:val="22"/>
              </w:rPr>
              <w:t>Усиление антитерро</w:t>
            </w:r>
            <w:r w:rsidRPr="00606598">
              <w:rPr>
                <w:sz w:val="22"/>
                <w:szCs w:val="22"/>
              </w:rPr>
              <w:softHyphen/>
              <w:t>ристической защи</w:t>
            </w:r>
            <w:r w:rsidRPr="00606598">
              <w:rPr>
                <w:sz w:val="22"/>
                <w:szCs w:val="22"/>
              </w:rPr>
              <w:softHyphen/>
              <w:t>щённости мест массового пребывания граждан</w:t>
            </w:r>
          </w:p>
        </w:tc>
        <w:tc>
          <w:tcPr>
            <w:tcW w:w="3119" w:type="dxa"/>
            <w:gridSpan w:val="2"/>
            <w:tcBorders>
              <w:top w:val="single" w:sz="4" w:space="0" w:color="auto"/>
              <w:left w:val="single" w:sz="4" w:space="0" w:color="auto"/>
              <w:bottom w:val="single" w:sz="4" w:space="0" w:color="auto"/>
              <w:right w:val="single" w:sz="4" w:space="0" w:color="auto"/>
            </w:tcBorders>
          </w:tcPr>
          <w:p w:rsidR="003C2064" w:rsidRPr="00176476" w:rsidRDefault="003C2064" w:rsidP="00DE31EE">
            <w:pPr>
              <w:widowControl w:val="0"/>
              <w:autoSpaceDE w:val="0"/>
              <w:autoSpaceDN w:val="0"/>
              <w:adjustRightInd w:val="0"/>
            </w:pPr>
            <w:r>
              <w:rPr>
                <w:szCs w:val="28"/>
              </w:rPr>
              <w:t>О</w:t>
            </w:r>
            <w:r w:rsidRPr="00A219E9">
              <w:rPr>
                <w:szCs w:val="28"/>
              </w:rPr>
              <w:t>беспеч</w:t>
            </w:r>
            <w:r>
              <w:rPr>
                <w:szCs w:val="28"/>
              </w:rPr>
              <w:t>ить</w:t>
            </w:r>
            <w:r w:rsidRPr="00A219E9">
              <w:rPr>
                <w:szCs w:val="28"/>
              </w:rPr>
              <w:t xml:space="preserve"> усиление антитеррористической защищенности мест массового пребывания граждан путем изготовления и приобретения буклетов, плакатов, памяток и рекомендаций для учреждений, предприятий и организаций, расположенных на территории </w:t>
            </w:r>
            <w:proofErr w:type="spellStart"/>
            <w:r>
              <w:rPr>
                <w:szCs w:val="28"/>
              </w:rPr>
              <w:t>Лакедемоновского</w:t>
            </w:r>
            <w:proofErr w:type="spellEnd"/>
            <w:r w:rsidRPr="00A219E9">
              <w:rPr>
                <w:szCs w:val="28"/>
              </w:rPr>
              <w:t xml:space="preserve"> сельского поселения по антитеррористической тематике</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Pr="00176476" w:rsidRDefault="003C2064" w:rsidP="003C2064">
            <w:pPr>
              <w:widowControl w:val="0"/>
              <w:autoSpaceDE w:val="0"/>
              <w:autoSpaceDN w:val="0"/>
              <w:adjustRightInd w:val="0"/>
              <w:jc w:val="center"/>
            </w:pP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3,0</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pPr>
            <w:r>
              <w:lastRenderedPageBreak/>
              <w:t>2.1.1</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Мероприятие</w:t>
            </w:r>
          </w:p>
          <w:p w:rsidR="003C2064" w:rsidRPr="003E6F7D" w:rsidRDefault="003C2064" w:rsidP="006C12EE">
            <w:pPr>
              <w:widowControl w:val="0"/>
              <w:autoSpaceDE w:val="0"/>
              <w:autoSpaceDN w:val="0"/>
              <w:adjustRightInd w:val="0"/>
            </w:pPr>
            <w:r w:rsidRPr="00606598">
              <w:rPr>
                <w:sz w:val="22"/>
                <w:szCs w:val="22"/>
              </w:rPr>
              <w:t xml:space="preserve">Изготовление, приобретение буклетов, плакатов, памяток и рекомендаций для учреждений, предприятий и организаций, расположенных на территории </w:t>
            </w:r>
            <w:proofErr w:type="spellStart"/>
            <w:r>
              <w:rPr>
                <w:sz w:val="22"/>
                <w:szCs w:val="22"/>
              </w:rPr>
              <w:t>Лакедемоновского</w:t>
            </w:r>
            <w:proofErr w:type="spellEnd"/>
            <w:r w:rsidRPr="00606598">
              <w:rPr>
                <w:sz w:val="22"/>
                <w:szCs w:val="22"/>
              </w:rPr>
              <w:t xml:space="preserve"> сельского поселения по антитеррористической тематике</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widowControl w:val="0"/>
              <w:autoSpaceDE w:val="0"/>
              <w:autoSpaceDN w:val="0"/>
              <w:adjustRightInd w:val="0"/>
            </w:pP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3,0</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pPr>
            <w:r>
              <w:t>2.1.2</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Мероприятие</w:t>
            </w:r>
          </w:p>
          <w:p w:rsidR="003C2064" w:rsidRPr="003E6F7D" w:rsidRDefault="003C2064" w:rsidP="00DE31EE">
            <w:pPr>
              <w:widowControl w:val="0"/>
              <w:autoSpaceDE w:val="0"/>
              <w:autoSpaceDN w:val="0"/>
              <w:adjustRightInd w:val="0"/>
            </w:pPr>
            <w:r>
              <w:rPr>
                <w:sz w:val="22"/>
                <w:szCs w:val="22"/>
              </w:rPr>
              <w:t xml:space="preserve">Установка системы видеонаблюдения </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widowControl w:val="0"/>
              <w:autoSpaceDE w:val="0"/>
              <w:autoSpaceDN w:val="0"/>
              <w:adjustRightInd w:val="0"/>
            </w:pPr>
            <w:r>
              <w:rPr>
                <w:szCs w:val="28"/>
              </w:rPr>
              <w:t>О</w:t>
            </w:r>
            <w:r w:rsidRPr="00A219E9">
              <w:rPr>
                <w:szCs w:val="28"/>
              </w:rPr>
              <w:t>беспеч</w:t>
            </w:r>
            <w:r>
              <w:rPr>
                <w:szCs w:val="28"/>
              </w:rPr>
              <w:t>ить</w:t>
            </w:r>
            <w:r w:rsidRPr="00A219E9">
              <w:rPr>
                <w:szCs w:val="28"/>
              </w:rPr>
              <w:t xml:space="preserve"> усиление антитеррористической защищенности мест массового пребывания граждан путем</w:t>
            </w:r>
            <w:r>
              <w:rPr>
                <w:szCs w:val="28"/>
              </w:rPr>
              <w:t xml:space="preserve"> установки системы видеонаблюдения</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w:t>
            </w: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E411A6">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E411A6">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2.1.3</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Мероприятие</w:t>
            </w:r>
          </w:p>
          <w:p w:rsidR="003C2064" w:rsidRPr="003E6F7D" w:rsidRDefault="003C2064" w:rsidP="006C12EE">
            <w:pPr>
              <w:widowControl w:val="0"/>
              <w:autoSpaceDE w:val="0"/>
              <w:autoSpaceDN w:val="0"/>
              <w:adjustRightInd w:val="0"/>
            </w:pPr>
            <w:r w:rsidRPr="00606598">
              <w:rPr>
                <w:sz w:val="22"/>
                <w:szCs w:val="22"/>
              </w:rPr>
              <w:t>Организация  постоянного патрулирования в местах массового скопления людей</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pStyle w:val="ConsPlusCell"/>
              <w:rPr>
                <w:sz w:val="24"/>
                <w:szCs w:val="24"/>
              </w:rPr>
            </w:pPr>
            <w:r w:rsidRPr="004D30A6">
              <w:rPr>
                <w:sz w:val="24"/>
              </w:rPr>
              <w:t>Обеспечить усиление антитеррористической защищенности мест массового пребывания граждан путем установки системы видеонаблюдения</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весь</w:t>
            </w:r>
          </w:p>
          <w:p w:rsidR="003C2064" w:rsidRDefault="003C2064" w:rsidP="006C12EE">
            <w:pPr>
              <w:widowControl w:val="0"/>
              <w:autoSpaceDE w:val="0"/>
              <w:autoSpaceDN w:val="0"/>
              <w:adjustRightInd w:val="0"/>
              <w:jc w:val="center"/>
            </w:pPr>
            <w:r>
              <w:t>период</w:t>
            </w: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2.1.4</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М</w:t>
            </w:r>
            <w:r w:rsidRPr="003E6F7D">
              <w:t xml:space="preserve">ероприятие </w:t>
            </w:r>
          </w:p>
          <w:p w:rsidR="003C2064" w:rsidRPr="003E6F7D" w:rsidRDefault="003C2064" w:rsidP="006C12EE">
            <w:pPr>
              <w:widowControl w:val="0"/>
              <w:autoSpaceDE w:val="0"/>
              <w:autoSpaceDN w:val="0"/>
              <w:adjustRightInd w:val="0"/>
            </w:pPr>
            <w:r w:rsidRPr="00606598">
              <w:rPr>
                <w:sz w:val="22"/>
                <w:szCs w:val="22"/>
              </w:rPr>
              <w:t xml:space="preserve">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территории </w:t>
            </w:r>
            <w:proofErr w:type="spellStart"/>
            <w:r>
              <w:rPr>
                <w:sz w:val="22"/>
                <w:szCs w:val="22"/>
              </w:rPr>
              <w:t>Лакедемоновского</w:t>
            </w:r>
            <w:proofErr w:type="spellEnd"/>
            <w:r w:rsidRPr="00606598">
              <w:rPr>
                <w:sz w:val="22"/>
                <w:szCs w:val="22"/>
              </w:rPr>
              <w:t xml:space="preserve"> сельского поселения</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pStyle w:val="ConsPlusCell"/>
              <w:rPr>
                <w:sz w:val="24"/>
                <w:szCs w:val="24"/>
              </w:rPr>
            </w:pPr>
            <w:r w:rsidRPr="004D30A6">
              <w:rPr>
                <w:sz w:val="24"/>
              </w:rPr>
              <w:t>Обеспечить усиление антитеррористической защищенности мест массового пребывания граждан путем установки системы видеонаблюдения</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весь</w:t>
            </w:r>
          </w:p>
          <w:p w:rsidR="003C2064" w:rsidRDefault="003C2064" w:rsidP="006C12EE">
            <w:pPr>
              <w:widowControl w:val="0"/>
              <w:autoSpaceDE w:val="0"/>
              <w:autoSpaceDN w:val="0"/>
              <w:adjustRightInd w:val="0"/>
              <w:jc w:val="center"/>
            </w:pPr>
            <w:r>
              <w:t>период</w:t>
            </w:r>
          </w:p>
        </w:tc>
        <w:tc>
          <w:tcPr>
            <w:tcW w:w="953" w:type="dxa"/>
            <w:tcBorders>
              <w:top w:val="single" w:sz="4" w:space="0" w:color="auto"/>
              <w:left w:val="single" w:sz="4" w:space="0" w:color="auto"/>
              <w:bottom w:val="single" w:sz="4" w:space="0" w:color="auto"/>
              <w:right w:val="single" w:sz="4" w:space="0" w:color="auto"/>
            </w:tcBorders>
          </w:tcPr>
          <w:p w:rsidR="003C2064" w:rsidRPr="001268F9" w:rsidRDefault="003C2064" w:rsidP="006C12E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268F9" w:rsidRDefault="003C2064" w:rsidP="006C12EE">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2.1.8</w:t>
            </w:r>
          </w:p>
        </w:tc>
        <w:tc>
          <w:tcPr>
            <w:tcW w:w="4111" w:type="dxa"/>
            <w:tcBorders>
              <w:top w:val="single" w:sz="4" w:space="0" w:color="auto"/>
              <w:left w:val="single" w:sz="4" w:space="0" w:color="auto"/>
              <w:bottom w:val="single" w:sz="4" w:space="0" w:color="auto"/>
              <w:right w:val="single" w:sz="4" w:space="0" w:color="auto"/>
            </w:tcBorders>
          </w:tcPr>
          <w:p w:rsidR="003C2064" w:rsidRPr="003E6F7D" w:rsidRDefault="003C2064" w:rsidP="006C12EE">
            <w:pPr>
              <w:pStyle w:val="ConsPlusCell"/>
              <w:jc w:val="both"/>
            </w:pPr>
            <w:r>
              <w:rPr>
                <w:sz w:val="24"/>
                <w:szCs w:val="24"/>
              </w:rPr>
              <w:t>М</w:t>
            </w:r>
            <w:r w:rsidRPr="00B66A78">
              <w:rPr>
                <w:sz w:val="24"/>
                <w:szCs w:val="24"/>
              </w:rPr>
              <w:t xml:space="preserve">ероприятие </w:t>
            </w:r>
          </w:p>
          <w:p w:rsidR="003C2064" w:rsidRPr="00D27B49" w:rsidRDefault="003C2064" w:rsidP="006C12EE">
            <w:pPr>
              <w:widowControl w:val="0"/>
            </w:pPr>
            <w:r w:rsidRPr="00D27B49">
              <w:rPr>
                <w:sz w:val="22"/>
                <w:szCs w:val="22"/>
              </w:rPr>
              <w:t>Комплексные проверки потенциально опасных объектов на предмет профилактики террористических актов и техногенных аварий на них.</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pStyle w:val="ConsPlusCell"/>
              <w:rPr>
                <w:sz w:val="24"/>
                <w:szCs w:val="24"/>
              </w:rPr>
            </w:pPr>
            <w:r>
              <w:rPr>
                <w:sz w:val="22"/>
                <w:szCs w:val="22"/>
              </w:rPr>
              <w:t>П</w:t>
            </w:r>
            <w:r w:rsidRPr="00D27B49">
              <w:rPr>
                <w:sz w:val="22"/>
                <w:szCs w:val="22"/>
              </w:rPr>
              <w:t>роверк</w:t>
            </w:r>
            <w:r>
              <w:rPr>
                <w:sz w:val="22"/>
                <w:szCs w:val="22"/>
              </w:rPr>
              <w:t>а</w:t>
            </w:r>
            <w:r w:rsidRPr="00D27B49">
              <w:rPr>
                <w:sz w:val="22"/>
                <w:szCs w:val="22"/>
              </w:rPr>
              <w:t xml:space="preserve"> потенциально опасных объектов на предмет профилактики террористических актов и техногенных аварий на них.</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 xml:space="preserve">весь </w:t>
            </w:r>
          </w:p>
          <w:p w:rsidR="003C2064" w:rsidRDefault="003C2064" w:rsidP="006C12EE">
            <w:pPr>
              <w:widowControl w:val="0"/>
              <w:autoSpaceDE w:val="0"/>
              <w:autoSpaceDN w:val="0"/>
              <w:adjustRightInd w:val="0"/>
              <w:jc w:val="center"/>
            </w:pPr>
            <w:r>
              <w:t>период</w:t>
            </w: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2.1.9</w:t>
            </w:r>
          </w:p>
        </w:tc>
        <w:tc>
          <w:tcPr>
            <w:tcW w:w="4111" w:type="dxa"/>
            <w:tcBorders>
              <w:top w:val="single" w:sz="4" w:space="0" w:color="auto"/>
              <w:left w:val="single" w:sz="4" w:space="0" w:color="auto"/>
              <w:bottom w:val="single" w:sz="4" w:space="0" w:color="auto"/>
              <w:right w:val="single" w:sz="4" w:space="0" w:color="auto"/>
            </w:tcBorders>
          </w:tcPr>
          <w:p w:rsidR="003C2064" w:rsidRDefault="003C2064" w:rsidP="006C12EE">
            <w:pPr>
              <w:pStyle w:val="ConsPlusCell"/>
              <w:jc w:val="both"/>
              <w:rPr>
                <w:sz w:val="24"/>
                <w:szCs w:val="24"/>
              </w:rPr>
            </w:pPr>
            <w:r>
              <w:rPr>
                <w:sz w:val="24"/>
                <w:szCs w:val="24"/>
              </w:rPr>
              <w:t>Мероприятие</w:t>
            </w:r>
          </w:p>
          <w:p w:rsidR="003C2064" w:rsidRDefault="003C2064" w:rsidP="006C12EE">
            <w:pPr>
              <w:pStyle w:val="ConsPlusCell"/>
              <w:jc w:val="both"/>
              <w:rPr>
                <w:sz w:val="24"/>
                <w:szCs w:val="24"/>
              </w:rPr>
            </w:pPr>
            <w:r w:rsidRPr="00606598">
              <w:rPr>
                <w:sz w:val="22"/>
                <w:szCs w:val="22"/>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3119" w:type="dxa"/>
            <w:gridSpan w:val="2"/>
            <w:tcBorders>
              <w:top w:val="single" w:sz="4" w:space="0" w:color="auto"/>
              <w:left w:val="single" w:sz="4" w:space="0" w:color="auto"/>
              <w:bottom w:val="single" w:sz="4" w:space="0" w:color="auto"/>
              <w:right w:val="single" w:sz="4" w:space="0" w:color="auto"/>
            </w:tcBorders>
          </w:tcPr>
          <w:p w:rsidR="003C2064" w:rsidRDefault="003C2064" w:rsidP="003B6E22">
            <w:pPr>
              <w:pStyle w:val="ConsPlusCell"/>
              <w:rPr>
                <w:sz w:val="24"/>
                <w:szCs w:val="24"/>
              </w:rPr>
            </w:pPr>
            <w:r>
              <w:rPr>
                <w:sz w:val="22"/>
                <w:szCs w:val="22"/>
              </w:rPr>
              <w:t>Предупредить</w:t>
            </w:r>
            <w:r w:rsidRPr="00606598">
              <w:rPr>
                <w:sz w:val="22"/>
                <w:szCs w:val="22"/>
              </w:rPr>
              <w:t xml:space="preserve"> террористически</w:t>
            </w:r>
            <w:r>
              <w:rPr>
                <w:sz w:val="22"/>
                <w:szCs w:val="22"/>
              </w:rPr>
              <w:t>е</w:t>
            </w:r>
            <w:r w:rsidRPr="00606598">
              <w:rPr>
                <w:sz w:val="22"/>
                <w:szCs w:val="22"/>
              </w:rPr>
              <w:t xml:space="preserve"> ак</w:t>
            </w:r>
            <w:r>
              <w:rPr>
                <w:sz w:val="22"/>
                <w:szCs w:val="22"/>
              </w:rPr>
              <w:t>ты</w:t>
            </w:r>
            <w:r w:rsidRPr="00606598">
              <w:rPr>
                <w:sz w:val="22"/>
                <w:szCs w:val="22"/>
              </w:rPr>
              <w:t xml:space="preserve">, </w:t>
            </w:r>
            <w:r>
              <w:rPr>
                <w:sz w:val="22"/>
                <w:szCs w:val="22"/>
              </w:rPr>
              <w:t xml:space="preserve">проверка </w:t>
            </w:r>
            <w:r w:rsidRPr="00606598">
              <w:rPr>
                <w:sz w:val="22"/>
                <w:szCs w:val="22"/>
              </w:rPr>
              <w:t>поведени</w:t>
            </w:r>
            <w:r>
              <w:rPr>
                <w:sz w:val="22"/>
                <w:szCs w:val="22"/>
              </w:rPr>
              <w:t>я</w:t>
            </w:r>
            <w:r w:rsidRPr="00606598">
              <w:rPr>
                <w:sz w:val="22"/>
                <w:szCs w:val="22"/>
              </w:rPr>
              <w:t xml:space="preserve"> в условиях возникновения ЧС</w:t>
            </w:r>
          </w:p>
        </w:tc>
        <w:tc>
          <w:tcPr>
            <w:tcW w:w="2607" w:type="dxa"/>
            <w:gridSpan w:val="2"/>
            <w:tcBorders>
              <w:top w:val="single" w:sz="4" w:space="0" w:color="auto"/>
              <w:left w:val="single" w:sz="4" w:space="0" w:color="auto"/>
              <w:bottom w:val="single" w:sz="4" w:space="0" w:color="auto"/>
              <w:right w:val="single" w:sz="4" w:space="0" w:color="auto"/>
            </w:tcBorders>
          </w:tcPr>
          <w:p w:rsidR="003C2064" w:rsidRDefault="003C2064" w:rsidP="0047090F">
            <w:pPr>
              <w:widowControl w:val="0"/>
              <w:autoSpaceDE w:val="0"/>
              <w:autoSpaceDN w:val="0"/>
              <w:adjustRightInd w:val="0"/>
            </w:pPr>
            <w:r>
              <w:t xml:space="preserve">Ведущий специалист </w:t>
            </w:r>
          </w:p>
          <w:p w:rsidR="003C2064" w:rsidRPr="00176476" w:rsidRDefault="003C2064" w:rsidP="0047090F">
            <w:pPr>
              <w:widowControl w:val="0"/>
              <w:autoSpaceDE w:val="0"/>
              <w:autoSpaceDN w:val="0"/>
              <w:adjustRightInd w:val="0"/>
            </w:pPr>
            <w:r>
              <w:t>Зубков Н.А.</w:t>
            </w:r>
          </w:p>
        </w:tc>
        <w:tc>
          <w:tcPr>
            <w:tcW w:w="1362"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 xml:space="preserve">весь </w:t>
            </w:r>
          </w:p>
          <w:p w:rsidR="003C2064" w:rsidRDefault="003C2064" w:rsidP="006C12EE">
            <w:pPr>
              <w:widowControl w:val="0"/>
              <w:autoSpaceDE w:val="0"/>
              <w:autoSpaceDN w:val="0"/>
              <w:adjustRightInd w:val="0"/>
              <w:jc w:val="center"/>
            </w:pPr>
            <w:r>
              <w:t>период</w:t>
            </w:r>
          </w:p>
        </w:tc>
        <w:tc>
          <w:tcPr>
            <w:tcW w:w="953"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C2064" w:rsidRPr="00176476" w:rsidRDefault="003C2064" w:rsidP="006C12EE">
            <w:pPr>
              <w:widowControl w:val="0"/>
              <w:autoSpaceDE w:val="0"/>
              <w:autoSpaceDN w:val="0"/>
              <w:adjustRightInd w:val="0"/>
              <w:jc w:val="center"/>
            </w:pPr>
            <w:r>
              <w:t>-</w:t>
            </w:r>
          </w:p>
        </w:tc>
      </w:tr>
      <w:tr w:rsidR="003C2064" w:rsidRPr="0004165F" w:rsidTr="003C2064">
        <w:trPr>
          <w:gridAfter w:val="1"/>
          <w:wAfter w:w="12"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p>
        </w:tc>
        <w:tc>
          <w:tcPr>
            <w:tcW w:w="7088" w:type="dxa"/>
            <w:gridSpan w:val="2"/>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pPr>
            <w:r>
              <w:t>Итого по муниципальной программе</w:t>
            </w:r>
          </w:p>
        </w:tc>
        <w:tc>
          <w:tcPr>
            <w:tcW w:w="2551" w:type="dxa"/>
            <w:gridSpan w:val="2"/>
            <w:tcBorders>
              <w:top w:val="single" w:sz="4" w:space="0" w:color="auto"/>
              <w:left w:val="single" w:sz="4" w:space="0" w:color="auto"/>
              <w:bottom w:val="single" w:sz="4" w:space="0" w:color="auto"/>
              <w:right w:val="single" w:sz="4" w:space="0" w:color="auto"/>
            </w:tcBorders>
          </w:tcPr>
          <w:p w:rsidR="003C2064" w:rsidRDefault="003C2064" w:rsidP="006551ED">
            <w:pPr>
              <w:widowControl w:val="0"/>
              <w:autoSpaceDE w:val="0"/>
              <w:autoSpaceDN w:val="0"/>
              <w:adjustRightInd w:val="0"/>
            </w:pPr>
          </w:p>
        </w:tc>
        <w:tc>
          <w:tcPr>
            <w:tcW w:w="1560" w:type="dxa"/>
            <w:gridSpan w:val="2"/>
            <w:tcBorders>
              <w:top w:val="single" w:sz="4" w:space="0" w:color="auto"/>
              <w:left w:val="single" w:sz="4" w:space="0" w:color="auto"/>
              <w:bottom w:val="single" w:sz="4" w:space="0" w:color="auto"/>
              <w:right w:val="single" w:sz="4" w:space="0" w:color="auto"/>
            </w:tcBorders>
          </w:tcPr>
          <w:p w:rsidR="003C2064" w:rsidRDefault="003C2064" w:rsidP="006C12EE">
            <w:r w:rsidRPr="008508EA">
              <w:t>Х</w:t>
            </w:r>
          </w:p>
        </w:tc>
        <w:tc>
          <w:tcPr>
            <w:tcW w:w="953" w:type="dxa"/>
            <w:tcBorders>
              <w:top w:val="single" w:sz="4" w:space="0" w:color="auto"/>
              <w:left w:val="single" w:sz="4" w:space="0" w:color="auto"/>
              <w:bottom w:val="single" w:sz="4" w:space="0" w:color="auto"/>
              <w:right w:val="single" w:sz="4" w:space="0" w:color="auto"/>
            </w:tcBorders>
          </w:tcPr>
          <w:p w:rsidR="003C2064" w:rsidRPr="00D659B8" w:rsidRDefault="003C2064" w:rsidP="006C12EE">
            <w:pPr>
              <w:widowControl w:val="0"/>
              <w:autoSpaceDE w:val="0"/>
              <w:autoSpaceDN w:val="0"/>
              <w:adjustRightInd w:val="0"/>
            </w:pPr>
            <w:r>
              <w:t>3,0</w:t>
            </w:r>
          </w:p>
        </w:tc>
        <w:tc>
          <w:tcPr>
            <w:tcW w:w="1134"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3C2064" w:rsidRPr="00D659B8" w:rsidRDefault="003C2064" w:rsidP="006C12EE">
            <w:pPr>
              <w:widowControl w:val="0"/>
              <w:autoSpaceDE w:val="0"/>
              <w:autoSpaceDN w:val="0"/>
              <w:adjustRightInd w:val="0"/>
              <w:jc w:val="center"/>
            </w:pPr>
            <w:bookmarkStart w:id="1" w:name="_GoBack"/>
            <w:bookmarkEnd w:id="1"/>
            <w:r>
              <w:t>3,0</w:t>
            </w:r>
          </w:p>
        </w:tc>
        <w:tc>
          <w:tcPr>
            <w:tcW w:w="1080" w:type="dxa"/>
            <w:tcBorders>
              <w:top w:val="single" w:sz="4" w:space="0" w:color="auto"/>
              <w:left w:val="single" w:sz="4" w:space="0" w:color="auto"/>
              <w:bottom w:val="single" w:sz="4" w:space="0" w:color="auto"/>
              <w:right w:val="single" w:sz="4" w:space="0" w:color="auto"/>
            </w:tcBorders>
          </w:tcPr>
          <w:p w:rsidR="003C2064" w:rsidRDefault="003C2064" w:rsidP="006C12EE">
            <w:pPr>
              <w:widowControl w:val="0"/>
              <w:autoSpaceDE w:val="0"/>
              <w:autoSpaceDN w:val="0"/>
              <w:adjustRightInd w:val="0"/>
              <w:jc w:val="center"/>
            </w:pPr>
            <w:r>
              <w:t>-</w:t>
            </w:r>
          </w:p>
        </w:tc>
      </w:tr>
    </w:tbl>
    <w:p w:rsidR="005B7994" w:rsidRDefault="005B7994"/>
    <w:sectPr w:rsidR="005B7994" w:rsidSect="008B18F6">
      <w:pgSz w:w="16838" w:h="11905" w:orient="landscape"/>
      <w:pgMar w:top="425" w:right="822" w:bottom="567" w:left="992" w:header="720" w:footer="720" w:gutter="0"/>
      <w:pgNumType w:start="19"/>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B1E67"/>
    <w:rsid w:val="000500B6"/>
    <w:rsid w:val="001F7475"/>
    <w:rsid w:val="003C2064"/>
    <w:rsid w:val="004B1E67"/>
    <w:rsid w:val="005005D4"/>
    <w:rsid w:val="005B7994"/>
    <w:rsid w:val="0066577B"/>
    <w:rsid w:val="0069474D"/>
    <w:rsid w:val="007C6008"/>
    <w:rsid w:val="0091755E"/>
    <w:rsid w:val="00960FC4"/>
    <w:rsid w:val="009667B5"/>
    <w:rsid w:val="00995EBE"/>
    <w:rsid w:val="009F0CBD"/>
    <w:rsid w:val="00A14C38"/>
    <w:rsid w:val="00A3487A"/>
    <w:rsid w:val="00A62A40"/>
    <w:rsid w:val="00A63710"/>
    <w:rsid w:val="00B91AE1"/>
    <w:rsid w:val="00B9736B"/>
    <w:rsid w:val="00CE71A2"/>
    <w:rsid w:val="00DD7190"/>
    <w:rsid w:val="00DE31EE"/>
    <w:rsid w:val="00DE59F8"/>
    <w:rsid w:val="00E12176"/>
    <w:rsid w:val="00E339AD"/>
    <w:rsid w:val="00E411A6"/>
    <w:rsid w:val="00E7027E"/>
    <w:rsid w:val="00EB256F"/>
    <w:rsid w:val="00F678D3"/>
    <w:rsid w:val="00FC3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67B5"/>
    <w:pPr>
      <w:keepNext/>
      <w:numPr>
        <w:numId w:val="1"/>
      </w:numP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D7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DD7190"/>
    <w:rPr>
      <w:rFonts w:ascii="Times New Roman" w:hAnsi="Times New Roman" w:cs="Times New Roman" w:hint="default"/>
      <w:color w:val="0000FF"/>
      <w:u w:val="single"/>
    </w:rPr>
  </w:style>
  <w:style w:type="paragraph" w:customStyle="1" w:styleId="Postan">
    <w:name w:val="Postan"/>
    <w:basedOn w:val="a"/>
    <w:rsid w:val="00DD7190"/>
    <w:pPr>
      <w:jc w:val="center"/>
    </w:pPr>
    <w:rPr>
      <w:sz w:val="28"/>
      <w:szCs w:val="20"/>
    </w:rPr>
  </w:style>
  <w:style w:type="paragraph" w:styleId="a4">
    <w:name w:val="Balloon Text"/>
    <w:basedOn w:val="a"/>
    <w:link w:val="a5"/>
    <w:uiPriority w:val="99"/>
    <w:semiHidden/>
    <w:unhideWhenUsed/>
    <w:rsid w:val="00DD7190"/>
    <w:rPr>
      <w:rFonts w:ascii="Tahoma" w:hAnsi="Tahoma" w:cs="Tahoma"/>
      <w:sz w:val="16"/>
      <w:szCs w:val="16"/>
    </w:rPr>
  </w:style>
  <w:style w:type="character" w:customStyle="1" w:styleId="a5">
    <w:name w:val="Текст выноски Знак"/>
    <w:basedOn w:val="a0"/>
    <w:link w:val="a4"/>
    <w:uiPriority w:val="99"/>
    <w:semiHidden/>
    <w:rsid w:val="00DD7190"/>
    <w:rPr>
      <w:rFonts w:ascii="Tahoma" w:eastAsia="Times New Roman" w:hAnsi="Tahoma" w:cs="Tahoma"/>
      <w:sz w:val="16"/>
      <w:szCs w:val="16"/>
      <w:lang w:eastAsia="ru-RU"/>
    </w:rPr>
  </w:style>
  <w:style w:type="character" w:customStyle="1" w:styleId="10">
    <w:name w:val="Заголовок 1 Знак"/>
    <w:basedOn w:val="a0"/>
    <w:link w:val="1"/>
    <w:rsid w:val="009667B5"/>
    <w:rPr>
      <w:rFonts w:ascii="Times New Roman" w:eastAsia="Times New Roman" w:hAnsi="Times New Roman" w:cs="Times New Roman"/>
      <w:sz w:val="28"/>
      <w:szCs w:val="20"/>
      <w:lang w:eastAsia="ar-SA"/>
    </w:rPr>
  </w:style>
  <w:style w:type="paragraph" w:styleId="a6">
    <w:name w:val="No Spacing"/>
    <w:link w:val="a7"/>
    <w:qFormat/>
    <w:rsid w:val="009667B5"/>
    <w:pPr>
      <w:spacing w:after="0" w:line="240" w:lineRule="auto"/>
    </w:pPr>
    <w:rPr>
      <w:rFonts w:ascii="Calibri" w:eastAsia="Calibri" w:hAnsi="Calibri" w:cs="Times New Roman"/>
    </w:rPr>
  </w:style>
  <w:style w:type="character" w:customStyle="1" w:styleId="a7">
    <w:name w:val="Без интервала Знак"/>
    <w:link w:val="a6"/>
    <w:rsid w:val="009667B5"/>
    <w:rPr>
      <w:rFonts w:ascii="Calibri" w:eastAsia="Calibri" w:hAnsi="Calibri" w:cs="Times New Roma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667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D7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DD7190"/>
    <w:rPr>
      <w:rFonts w:ascii="Times New Roman" w:hAnsi="Times New Roman" w:cs="Times New Roman" w:hint="default"/>
      <w:color w:val="0000FF"/>
      <w:u w:val="single"/>
    </w:rPr>
  </w:style>
  <w:style w:type="paragraph" w:customStyle="1" w:styleId="Postan">
    <w:name w:val="Postan"/>
    <w:basedOn w:val="a"/>
    <w:rsid w:val="00DD7190"/>
    <w:pPr>
      <w:jc w:val="center"/>
    </w:pPr>
    <w:rPr>
      <w:sz w:val="28"/>
      <w:szCs w:val="20"/>
    </w:rPr>
  </w:style>
  <w:style w:type="paragraph" w:styleId="a4">
    <w:name w:val="Balloon Text"/>
    <w:basedOn w:val="a"/>
    <w:link w:val="a5"/>
    <w:uiPriority w:val="99"/>
    <w:semiHidden/>
    <w:unhideWhenUsed/>
    <w:rsid w:val="00DD7190"/>
    <w:rPr>
      <w:rFonts w:ascii="Tahoma" w:hAnsi="Tahoma" w:cs="Tahoma"/>
      <w:sz w:val="16"/>
      <w:szCs w:val="16"/>
    </w:rPr>
  </w:style>
  <w:style w:type="character" w:customStyle="1" w:styleId="a5">
    <w:name w:val="Текст выноски Знак"/>
    <w:basedOn w:val="a0"/>
    <w:link w:val="a4"/>
    <w:uiPriority w:val="99"/>
    <w:semiHidden/>
    <w:rsid w:val="00DD71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8;&#1086;&#1077;&#1082;&#1090;%20&#1088;&#1072;&#1089;&#1087;&#1086;&#1088;&#1103;&#1078;&#1077;&#1085;&#1080;&#1103;%20&#1052;&#1077;&#1090;&#1086;&#1076;&#1080;&#1082;&#1072;.docx"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23</cp:revision>
  <cp:lastPrinted>2019-09-20T08:09:00Z</cp:lastPrinted>
  <dcterms:created xsi:type="dcterms:W3CDTF">2018-07-20T05:51:00Z</dcterms:created>
  <dcterms:modified xsi:type="dcterms:W3CDTF">2019-09-20T08:10:00Z</dcterms:modified>
</cp:coreProperties>
</file>